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EB" w:rsidRDefault="004A41EB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4A41EB" w:rsidRDefault="004A41EB">
      <w:pPr>
        <w:pStyle w:val="ConsPlusNormal"/>
        <w:spacing w:before="220"/>
        <w:jc w:val="both"/>
      </w:pPr>
      <w:r>
        <w:t>Республики Беларусь 3 апреля 2015 г. N 1/15728</w:t>
      </w:r>
    </w:p>
    <w:p w:rsidR="004A41EB" w:rsidRDefault="004A41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41EB" w:rsidRDefault="004A41EB">
      <w:pPr>
        <w:pStyle w:val="ConsPlusNormal"/>
        <w:jc w:val="both"/>
      </w:pPr>
    </w:p>
    <w:p w:rsidR="004A41EB" w:rsidRDefault="004A41EB">
      <w:pPr>
        <w:pStyle w:val="ConsPlusTitle"/>
        <w:jc w:val="center"/>
      </w:pPr>
      <w:r>
        <w:t>ДЕКРЕТ ПРЕЗИДЕНТА РЕСПУБЛИКИ БЕЛАРУСЬ</w:t>
      </w:r>
    </w:p>
    <w:p w:rsidR="004A41EB" w:rsidRDefault="004A41EB">
      <w:pPr>
        <w:pStyle w:val="ConsPlusTitle"/>
        <w:jc w:val="center"/>
      </w:pPr>
      <w:r>
        <w:t>2 апреля 2015 г. N 3</w:t>
      </w:r>
    </w:p>
    <w:p w:rsidR="004A41EB" w:rsidRDefault="004A41EB">
      <w:pPr>
        <w:pStyle w:val="ConsPlusTitle"/>
        <w:jc w:val="center"/>
      </w:pPr>
    </w:p>
    <w:p w:rsidR="004A41EB" w:rsidRDefault="004A41EB">
      <w:pPr>
        <w:pStyle w:val="ConsPlusTitle"/>
        <w:jc w:val="center"/>
      </w:pPr>
      <w:r>
        <w:t>О СОДЕЙСТВИИ ЗАНЯТОСТИ НАСЕЛЕНИЯ</w:t>
      </w:r>
    </w:p>
    <w:p w:rsidR="004A41EB" w:rsidRDefault="004A41EB">
      <w:pPr>
        <w:pStyle w:val="ConsPlusNormal"/>
        <w:jc w:val="center"/>
      </w:pPr>
      <w:r>
        <w:t xml:space="preserve">(в ред. </w:t>
      </w:r>
      <w:r>
        <w:rPr>
          <w:color w:val="0000FF"/>
        </w:rPr>
        <w:t>Декрета</w:t>
      </w:r>
      <w:r>
        <w:t xml:space="preserve"> Президента Республики Беларусь от 25.01.2018 N 1)</w:t>
      </w:r>
    </w:p>
    <w:p w:rsidR="004A41EB" w:rsidRDefault="004A41EB">
      <w:pPr>
        <w:pStyle w:val="ConsPlusNormal"/>
        <w:jc w:val="both"/>
      </w:pPr>
    </w:p>
    <w:p w:rsidR="004A41EB" w:rsidRDefault="004A41EB">
      <w:pPr>
        <w:pStyle w:val="ConsPlusNormal"/>
        <w:ind w:firstLine="540"/>
        <w:jc w:val="both"/>
      </w:pPr>
      <w:r>
        <w:t xml:space="preserve">В целях активизации деятельности государственных органов по максимальному содействию гражданам </w:t>
      </w:r>
      <w:r>
        <w:rPr>
          <w:color w:val="0000FF"/>
        </w:rPr>
        <w:t>&lt;*&gt;</w:t>
      </w:r>
      <w:r>
        <w:t xml:space="preserve"> в трудоустройстве, стимулированию занятости, проведению мероприятий, направленных на </w:t>
      </w:r>
      <w:proofErr w:type="spellStart"/>
      <w:r>
        <w:t>ресоциализацию</w:t>
      </w:r>
      <w:proofErr w:type="spellEnd"/>
      <w:r>
        <w:t xml:space="preserve"> лиц, ведущих асоциальный образ жизни, и в соответствии с </w:t>
      </w:r>
      <w:r>
        <w:rPr>
          <w:color w:val="0000FF"/>
        </w:rPr>
        <w:t>частью третьей статьи 101</w:t>
      </w:r>
      <w:r>
        <w:t xml:space="preserve"> Конституции Республики Беларусь ПОСТАНОВЛЯЮ: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 xml:space="preserve">1. Считать проведение эффективной политики содействия занятости населения, стимулирование трудовой занятости и </w:t>
      </w:r>
      <w:proofErr w:type="spellStart"/>
      <w:r>
        <w:t>самозанятости</w:t>
      </w:r>
      <w:proofErr w:type="spellEnd"/>
      <w:r>
        <w:t>, поддержку предпринимательской инициативы, обеспечение легализации трудовой деятельности одними из основных показателей эффективности работы руководителей местных исполнительных и распорядительных органов.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A41EB" w:rsidRDefault="004A41EB">
      <w:pPr>
        <w:pStyle w:val="ConsPlusNormal"/>
        <w:spacing w:before="220"/>
        <w:ind w:firstLine="540"/>
        <w:jc w:val="both"/>
      </w:pPr>
      <w:bookmarkStart w:id="0" w:name="P14"/>
      <w:bookmarkEnd w:id="0"/>
      <w:r>
        <w:t>&lt;*&gt; Для целей настоящего Декрета к гражданам относятся граждане Республики Беларусь, иностранные граждане и лица без гражданства, получившие разрешение на постоянное проживание в Республике Беларусь и вид на жительство в Республике Беларусь.</w:t>
      </w:r>
    </w:p>
    <w:p w:rsidR="004A41EB" w:rsidRDefault="004A41EB">
      <w:pPr>
        <w:pStyle w:val="ConsPlusNormal"/>
        <w:jc w:val="both"/>
      </w:pPr>
    </w:p>
    <w:p w:rsidR="004A41EB" w:rsidRDefault="004A41EB">
      <w:pPr>
        <w:pStyle w:val="ConsPlusNormal"/>
        <w:ind w:firstLine="540"/>
        <w:jc w:val="both"/>
      </w:pPr>
      <w:r>
        <w:t>2. Установить, что: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2.1. Совет Министров Республики Беларусь: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ежегодно при формировании параметров прогноза социально-экономического развития Республики Беларусь определяет: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 xml:space="preserve">прогнозные </w:t>
      </w:r>
      <w:r>
        <w:rPr>
          <w:color w:val="0000FF"/>
        </w:rPr>
        <w:t>показатели</w:t>
      </w:r>
      <w:r>
        <w:t xml:space="preserve"> в области содействия занятости населения и их поквартальные значения;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rPr>
          <w:color w:val="0000FF"/>
        </w:rPr>
        <w:t>перечень</w:t>
      </w:r>
      <w:r>
        <w:t xml:space="preserve"> территорий с напряженной ситуацией на рынке труда;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осуществляет мониторинг выполнения прогнозных показателей в области содействия занятости населения в республике по областям и г. Минску, рынка труда, а также мониторинг, оценку качества и доступности услуг в области содействия занятости населения в этих регионах;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2.2. облисполкомы: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на основании определенных Советом Министров Республики Беларусь поквартальных значений прогнозных показателей в области содействия занятости населения устанавливают поквартальные значения этих показателей на районном уровне и для городов областного подчинения;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осуществляют мониторинг выполнения прогнозных показателей в области содействия занятости населения по районам и городам областного подчинения, а также мониторинг, оценку качества и доступности услуг в области содействия занятости населения в этих регионах;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 xml:space="preserve">2.3. областные, Минский городской Советы депутатов предусматривают направление средств соответствующих местных бюджетов на реализацию мероприятий в области содействия </w:t>
      </w:r>
      <w:r>
        <w:lastRenderedPageBreak/>
        <w:t>занятости населения на территориях с напряженной ситуацией на рынке труда в рамках реализации государственных программ в порядке, установленном законодательством;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2.4. местные исполнительные и распорядительные органы: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обеспечивают выполнение прогнозных показателей в области содействия занятости населения;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содействуют в трудоустройстве граждан на имеющиеся вакансии и созданные рабочие места;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используют индивидуальный подход при оказании содействия в трудоустройстве гражданам, не способным на равных условиях конкурировать на рынке труда;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организуют обучение граждан по востребованным на рынке труда профессиям (специальностям);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организуют временную занятость граждан, в том числе путем обеспечения возможности участия в оплачиваемых общественных работах;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оказывают безработным консультативную, методическую и правовую помощь, организуют их обучение правовым и финансовым основам предпринимательской деятельности, предоставляют им финансовую поддержку для организации предпринимательской и иной деятельности;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 xml:space="preserve">проводят широкомасштабную информационную работу по разъяснению социально-трудовых гарантий, предоставляемых государством гражданам, ориентации граждан на осуществление легальной деятельности, а также профилактическую работу, направленную на </w:t>
      </w:r>
      <w:proofErr w:type="spellStart"/>
      <w:r>
        <w:t>ресоциализацию</w:t>
      </w:r>
      <w:proofErr w:type="spellEnd"/>
      <w:r>
        <w:t xml:space="preserve"> лиц, ведущих асоциальный образ жизни.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3. Для реализации настоящего Декрета: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 xml:space="preserve">местными исполнительными и распорядительными органами используется база данных трудоспособных граждан, не занятых в экономике (далее - база данных), </w:t>
      </w:r>
      <w:r>
        <w:rPr>
          <w:color w:val="0000FF"/>
        </w:rPr>
        <w:t>порядок</w:t>
      </w:r>
      <w:r>
        <w:t xml:space="preserve"> формирования и ведения которой определяется Советом Министров Республики Беларусь;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предоставление, сбор, обработка, хранение, использование персональных данных граждан осуществляются без их письменного согласия с соблюдением требований, определенных законодательными актами, по защите информации, распространение и (или) предоставление которой ограничено.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4. В целях координации работы по реализации норм настоящего Декрета районными (городскими) исполнительными комитетами (местными администрациями) создаются постоянно действующие комиссии (далее - комиссии).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В состав комиссии включаются депутаты всех уровней, специалисты органов по труду, занятости и социальной защите, жилищно-коммунального хозяйства, внутренних дел, других подразделений районного (городского) исполнительного комитета (местной администрации). В состав комиссии также могут входить представители республиканских государственно-общественных объединений, иных общественных объединений.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Председателями комиссий, создаваемых районными (городскими) исполнительными комитетами, назначаются, как правило, председатели районных (городских) Советов депутатов, а местными администрациями, - главы администраций районов в городах.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 xml:space="preserve">Комиссия действует на основании положения, утвержденного соответствующим местным </w:t>
      </w:r>
      <w:r>
        <w:lastRenderedPageBreak/>
        <w:t>исполнительным и распорядительным органом.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 xml:space="preserve">Примерное </w:t>
      </w:r>
      <w:r>
        <w:rPr>
          <w:color w:val="0000FF"/>
        </w:rPr>
        <w:t>положение</w:t>
      </w:r>
      <w:r>
        <w:t xml:space="preserve"> о комиссии утверждается Советом Министров Республики Беларусь.</w:t>
      </w:r>
    </w:p>
    <w:p w:rsidR="004A41EB" w:rsidRDefault="004A41EB">
      <w:pPr>
        <w:pStyle w:val="ConsPlusNormal"/>
        <w:spacing w:before="220"/>
        <w:ind w:firstLine="540"/>
        <w:jc w:val="both"/>
      </w:pPr>
      <w:bookmarkStart w:id="1" w:name="P42"/>
      <w:bookmarkEnd w:id="1"/>
      <w:r>
        <w:t>5. Начиная с 1 января 2019 г. трудоспособные граждане, не занятые в экономике, оплачивают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- услуги с возмещением затрат), после включения этих граждан в список трудоспособных граждан, не занятых в экономике, оплачивающих услуги с возмещением затрат.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Список трудоспособных граждан, не занятых в экономике, оплачивающих услуги с возмещением затрат, формируется комиссией и утверждается решением соответствующего исполнительного комитета (местной администрации). Данный список является основанием для предъявления указанным гражданам платы за услуги с возмещением затрат.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6. Предоставить право комиссии принимать решения: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 xml:space="preserve">о полном или частичном освобождении граждан, не занятых в экономике, в связи с нахождением их в трудной жизненной ситуации </w:t>
      </w:r>
      <w:r>
        <w:rPr>
          <w:color w:val="0000FF"/>
        </w:rPr>
        <w:t>&lt;*&gt;</w:t>
      </w:r>
      <w:r>
        <w:t xml:space="preserve"> от обязанности, предусмотренной в </w:t>
      </w:r>
      <w:r>
        <w:rPr>
          <w:color w:val="0000FF"/>
        </w:rPr>
        <w:t>части первой пункта 5</w:t>
      </w:r>
      <w:r>
        <w:t xml:space="preserve"> настоящего Декрета, по заявлениям таких граждан или членов их семей;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о необходимости направления трудоспособных неработающих граждан, ведущих асоциальный образ жизни, в лечебно-трудовые профилактории.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A41EB" w:rsidRDefault="004A41EB">
      <w:pPr>
        <w:pStyle w:val="ConsPlusNormal"/>
        <w:spacing w:before="220"/>
        <w:ind w:firstLine="540"/>
        <w:jc w:val="both"/>
      </w:pPr>
      <w:bookmarkStart w:id="2" w:name="P48"/>
      <w:bookmarkEnd w:id="2"/>
      <w:r>
        <w:t>&lt;*&gt; Для целей настоящего Декрета под трудной жизненной ситуацией понимается объективное обстоятельство (совокупность обстоятельств), не зависящее от гражданина, которое он не может преодолеть за счет имеющихся возможностей.</w:t>
      </w:r>
    </w:p>
    <w:p w:rsidR="004A41EB" w:rsidRDefault="004A41EB">
      <w:pPr>
        <w:pStyle w:val="ConsPlusNormal"/>
        <w:jc w:val="both"/>
      </w:pPr>
    </w:p>
    <w:p w:rsidR="004A41EB" w:rsidRDefault="004A41EB">
      <w:pPr>
        <w:pStyle w:val="ConsPlusNormal"/>
        <w:ind w:firstLine="540"/>
        <w:jc w:val="both"/>
      </w:pPr>
      <w:r>
        <w:t>7. Совету Министров Республики Беларусь: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7.1. определить: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rPr>
          <w:color w:val="0000FF"/>
        </w:rPr>
        <w:t>порядок</w:t>
      </w:r>
      <w:r>
        <w:t xml:space="preserve"> отнесения территорий к территориям с напряженной ситуацией на рынке труда;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rPr>
          <w:color w:val="0000FF"/>
        </w:rPr>
        <w:t>порядок</w:t>
      </w:r>
      <w:r>
        <w:t xml:space="preserve"> отнесения трудоспособных граждан к не занятым в экономике, включая порядок взаимодействия государственных органов и организаций при формировании и ведении базы данных;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7.2. принять меры, направленные на активизацию: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профилактической работы с трудоспособными неработающими гражданами, ведущими асоциальный образ жизни;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деятельности налоговых органов по выявлению и налогообложению доходов физических лиц, сокрытых от налогообложения;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7.3. до 1 апреля 2018 г.: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 xml:space="preserve">утвердить примерное </w:t>
      </w:r>
      <w:r>
        <w:rPr>
          <w:color w:val="0000FF"/>
        </w:rPr>
        <w:t>положение</w:t>
      </w:r>
      <w:r>
        <w:t xml:space="preserve"> о комиссии;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определить:</w:t>
      </w:r>
    </w:p>
    <w:p w:rsidR="004A41EB" w:rsidRDefault="004A41EB">
      <w:pPr>
        <w:pStyle w:val="ConsPlusNormal"/>
        <w:ind w:firstLine="540"/>
        <w:jc w:val="both"/>
      </w:pPr>
      <w:bookmarkStart w:id="3" w:name="_GoBack"/>
      <w:bookmarkEnd w:id="3"/>
      <w:r>
        <w:t>услуги с возмещением затрат и условия их предоставления;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порядок расчета и внесения платы за услуги с возмещением затрат;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внести в установленном порядке на рассмотрение Президента Республики Беларусь предложения по: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 xml:space="preserve">ограничению предоставления трудоспособным гражданам, не занятым в экономике, безналичных жилищных </w:t>
      </w:r>
      <w:r>
        <w:rPr>
          <w:color w:val="0000FF"/>
        </w:rPr>
        <w:t>субсидий</w:t>
      </w:r>
      <w:r>
        <w:t xml:space="preserve"> на оплату жилищно-коммунальных услуг и государственной поддержки при строительстве (реконструкции) или приобретении жилых помещений;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совершенствованию законодательства в сфере профилактики правонарушений, о направлении граждан в лечебно-трудовые профилактории и нахождении в них;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 xml:space="preserve">7.4. ежегодно рассматривать на заседаниях Президиума Совета Министров Республики Беларусь результаты работы местных исполнительных и распорядительных и иных государственных органов по трудоустройству граждан, выявлению доходов физических лиц, сокрытых от налогообложения, </w:t>
      </w:r>
      <w:proofErr w:type="spellStart"/>
      <w:r>
        <w:t>ресоциализации</w:t>
      </w:r>
      <w:proofErr w:type="spellEnd"/>
      <w:r>
        <w:t xml:space="preserve"> лиц, ведущих асоциальный образ жизни, и иные вопросы реализации настоящего Декрета.</w:t>
      </w:r>
    </w:p>
    <w:p w:rsidR="004A41EB" w:rsidRDefault="004A41EB">
      <w:pPr>
        <w:pStyle w:val="ConsPlusNormal"/>
        <w:spacing w:before="220"/>
        <w:ind w:firstLine="540"/>
        <w:jc w:val="both"/>
      </w:pPr>
      <w:r>
        <w:t>8. Облисполкомам и Минскому горисполкому на регулярной основе рассматривать на своих заседаниях вопросы реализации настоящего Декрета.</w:t>
      </w:r>
    </w:p>
    <w:p w:rsidR="004A41EB" w:rsidRDefault="004A41EB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A41E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A41EB" w:rsidRDefault="004A41EB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A41EB" w:rsidRDefault="004A41EB">
            <w:pPr>
              <w:pStyle w:val="ConsPlusNormal"/>
              <w:jc w:val="right"/>
            </w:pPr>
            <w:proofErr w:type="spellStart"/>
            <w:r>
              <w:t>А.Лукашенко</w:t>
            </w:r>
            <w:proofErr w:type="spellEnd"/>
          </w:p>
        </w:tc>
      </w:tr>
    </w:tbl>
    <w:p w:rsidR="004A41EB" w:rsidRDefault="004A41EB">
      <w:pPr>
        <w:pStyle w:val="ConsPlusNormal"/>
        <w:jc w:val="both"/>
      </w:pPr>
    </w:p>
    <w:p w:rsidR="004A41EB" w:rsidRDefault="004A41EB">
      <w:pPr>
        <w:pStyle w:val="ConsPlusNormal"/>
        <w:jc w:val="both"/>
      </w:pPr>
    </w:p>
    <w:p w:rsidR="004A41EB" w:rsidRDefault="004A41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7505" w:rsidRDefault="00077505"/>
    <w:sectPr w:rsidR="00077505" w:rsidSect="0041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EB"/>
    <w:rsid w:val="00077505"/>
    <w:rsid w:val="004A41EB"/>
    <w:rsid w:val="00514F84"/>
    <w:rsid w:val="00EB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73BC3-64CD-483F-AB9D-910FDDAB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41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41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41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EA490-66DF-4A2F-9BF2-6F8951A9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Пыреев Сергей</dc:creator>
  <cp:lastModifiedBy>Пешко Юлия</cp:lastModifiedBy>
  <cp:revision>2</cp:revision>
  <dcterms:created xsi:type="dcterms:W3CDTF">2018-08-24T13:12:00Z</dcterms:created>
  <dcterms:modified xsi:type="dcterms:W3CDTF">2018-08-29T14:57:00Z</dcterms:modified>
</cp:coreProperties>
</file>