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9DA" w:rsidRPr="00EA29DA" w:rsidRDefault="00EA29DA" w:rsidP="00EA29DA">
      <w:pPr>
        <w:spacing w:after="225" w:line="540" w:lineRule="atLeast"/>
        <w:textAlignment w:val="baseline"/>
        <w:outlineLvl w:val="0"/>
        <w:rPr>
          <w:rFonts w:ascii="Arial" w:eastAsia="Times New Roman" w:hAnsi="Arial" w:cs="Arial"/>
          <w:color w:val="333333"/>
          <w:kern w:val="36"/>
          <w:sz w:val="45"/>
          <w:szCs w:val="45"/>
          <w:lang w:eastAsia="ru-RU"/>
        </w:rPr>
      </w:pPr>
      <w:r w:rsidRPr="00EA29DA">
        <w:rPr>
          <w:rFonts w:ascii="Arial" w:eastAsia="Times New Roman" w:hAnsi="Arial" w:cs="Arial"/>
          <w:color w:val="333333"/>
          <w:kern w:val="36"/>
          <w:sz w:val="45"/>
          <w:szCs w:val="45"/>
          <w:lang w:eastAsia="ru-RU"/>
        </w:rPr>
        <w:t>Пенсия за особые заслуги перед РБ</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1. Условия и порядок установления (пересмотра размера) и выплаты пенсии за особые заслуги перед Республикой Беларусь (далее – пенсия за особые заслуги) определяются Положением о пенсиях за особые заслуги перед Республикой Беларусь, утвержденным постановлением Совета Министров Республики Беларусь 11.12.2023 № 865 (далее – Положение).</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2. Право на пенсию за особые заслуги имеют граждане, постоянно проживающие на территории Республики Беларусь, имеющие особые заслуги перед Республикой Беларусь и получающие пенсию:</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по возрасту, за выслугу лет в соответствии с законами Республики Беларусь</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«О пенсионном обеспечении», от 1 июня 2022 г. N 175-З «О государственной службе» - по достижении общеустановленного пенсионного возраста;</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по инвалидности в соответствии с Законом Республики Беларусь «О пенсионном обеспечении» - независимо от возраста.</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3. Пенсия за особые заслуги устанавливается:</w:t>
      </w:r>
    </w:p>
    <w:p w:rsidR="00EA29DA" w:rsidRPr="00EA29DA" w:rsidRDefault="00EA29DA" w:rsidP="00EA29DA">
      <w:pPr>
        <w:spacing w:after="0"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bdr w:val="none" w:sz="0" w:space="0" w:color="auto" w:frame="1"/>
          <w:lang w:eastAsia="ru-RU"/>
        </w:rPr>
        <w:t>Героям Беларуси, Героям Советского Союза, Героям Социалистического Труда;</w:t>
      </w:r>
    </w:p>
    <w:p w:rsidR="00EA29DA" w:rsidRPr="00EA29DA" w:rsidRDefault="00EA29DA" w:rsidP="00EA29DA">
      <w:pPr>
        <w:spacing w:after="0"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bdr w:val="none" w:sz="0" w:space="0" w:color="auto" w:frame="1"/>
          <w:lang w:eastAsia="ru-RU"/>
        </w:rPr>
        <w:t>гражданам, награжденным орденами Отечества трех степеней, орденами "За службу Родине" трех степеней, орденами Славы трех степеней, орденами Трудовой Славы трех степеней, орденами "За службу Родине в Вооруженных Силах СССР" трех степеней;</w:t>
      </w:r>
    </w:p>
    <w:p w:rsidR="00EA29DA" w:rsidRPr="00EA29DA" w:rsidRDefault="00EA29DA" w:rsidP="00EA29DA">
      <w:pPr>
        <w:spacing w:after="0"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bdr w:val="none" w:sz="0" w:space="0" w:color="auto" w:frame="1"/>
          <w:lang w:eastAsia="ru-RU"/>
        </w:rPr>
        <w:t>гражданам, награжденным тремя и более орденами Республики Беларусь</w:t>
      </w:r>
      <w:r w:rsidRPr="00EA29DA">
        <w:rPr>
          <w:rFonts w:ascii="Arial" w:eastAsia="Times New Roman" w:hAnsi="Arial" w:cs="Arial"/>
          <w:color w:val="333333"/>
          <w:sz w:val="21"/>
          <w:szCs w:val="21"/>
          <w:bdr w:val="none" w:sz="0" w:space="0" w:color="auto" w:frame="1"/>
          <w:lang w:eastAsia="ru-RU"/>
        </w:rPr>
        <w:br/>
        <w:t>и (или) СССР;</w:t>
      </w:r>
    </w:p>
    <w:p w:rsidR="00EA29DA" w:rsidRPr="00EA29DA" w:rsidRDefault="00EA29DA" w:rsidP="00EA29DA">
      <w:pPr>
        <w:spacing w:after="0"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bdr w:val="none" w:sz="0" w:space="0" w:color="auto" w:frame="1"/>
          <w:lang w:eastAsia="ru-RU"/>
        </w:rPr>
        <w:t>женщинам, родившим и воспитавшим девять и более детей</w:t>
      </w:r>
      <w:r w:rsidRPr="00EA29DA">
        <w:rPr>
          <w:rFonts w:ascii="Arial" w:eastAsia="Times New Roman" w:hAnsi="Arial" w:cs="Arial"/>
          <w:color w:val="333333"/>
          <w:sz w:val="21"/>
          <w:szCs w:val="21"/>
          <w:bdr w:val="none" w:sz="0" w:space="0" w:color="auto" w:frame="1"/>
          <w:lang w:eastAsia="ru-RU"/>
        </w:rPr>
        <w:br/>
        <w:t>и награжденным одной из следующих государственных наград СССР или Республики Беларусь: орденом Матери, медалью "Медаль материнства", орденом "Материнская слава", орденом "Мать-героиня" (далее - многодетные матери);</w:t>
      </w:r>
    </w:p>
    <w:p w:rsidR="00EA29DA" w:rsidRPr="00EA29DA" w:rsidRDefault="00EA29DA" w:rsidP="00EA29DA">
      <w:pPr>
        <w:spacing w:after="0"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bdr w:val="none" w:sz="0" w:space="0" w:color="auto" w:frame="1"/>
          <w:lang w:eastAsia="ru-RU"/>
        </w:rPr>
        <w:t>гражданам, удостоенным почетных званий Республики Беларусь, БССР или СССР (народный, заслуженный);</w:t>
      </w:r>
    </w:p>
    <w:p w:rsidR="00EA29DA" w:rsidRPr="00EA29DA" w:rsidRDefault="00EA29DA" w:rsidP="00EA29DA">
      <w:pPr>
        <w:spacing w:after="0"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bdr w:val="none" w:sz="0" w:space="0" w:color="auto" w:frame="1"/>
          <w:lang w:eastAsia="ru-RU"/>
        </w:rPr>
        <w:t>лауреатам Государственных премий Республики Беларусь, БССР, Ленинской и Государственной премий СССР;</w:t>
      </w:r>
    </w:p>
    <w:p w:rsidR="00EA29DA" w:rsidRPr="00EA29DA" w:rsidRDefault="00EA29DA" w:rsidP="00EA29DA">
      <w:pPr>
        <w:spacing w:after="0"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bdr w:val="none" w:sz="0" w:space="0" w:color="auto" w:frame="1"/>
          <w:lang w:eastAsia="ru-RU"/>
        </w:rPr>
        <w:t>гражданам, занимавшим высшие государственные должности Республики Беларусь, членам Правительства Республики Беларусь, председателям облисполкомов и Минского горисполкома - после прекращения ими работы</w:t>
      </w:r>
      <w:r w:rsidRPr="00EA29DA">
        <w:rPr>
          <w:rFonts w:ascii="Arial" w:eastAsia="Times New Roman" w:hAnsi="Arial" w:cs="Arial"/>
          <w:color w:val="333333"/>
          <w:sz w:val="21"/>
          <w:szCs w:val="21"/>
          <w:bdr w:val="none" w:sz="0" w:space="0" w:color="auto" w:frame="1"/>
          <w:lang w:eastAsia="ru-RU"/>
        </w:rPr>
        <w:br/>
        <w:t>в должности, по которой они представлены к установлению пенсии (далее - должностные лица);</w:t>
      </w:r>
    </w:p>
    <w:p w:rsidR="00EA29DA" w:rsidRPr="00EA29DA" w:rsidRDefault="00EA29DA" w:rsidP="00EA29DA">
      <w:pPr>
        <w:spacing w:after="0"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bdr w:val="none" w:sz="0" w:space="0" w:color="auto" w:frame="1"/>
          <w:lang w:eastAsia="ru-RU"/>
        </w:rPr>
        <w:t>победителям и призерам Олимпийских, Паралимпийских, Дефлимпийских игр, чемпионам мира и Европы;</w:t>
      </w:r>
    </w:p>
    <w:p w:rsidR="00EA29DA" w:rsidRPr="00EA29DA" w:rsidRDefault="00EA29DA" w:rsidP="00EA29DA">
      <w:pPr>
        <w:spacing w:after="0"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bdr w:val="none" w:sz="0" w:space="0" w:color="auto" w:frame="1"/>
          <w:lang w:eastAsia="ru-RU"/>
        </w:rPr>
        <w:t>космонавтам Республики Беларусь.</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4. Пенсия за особые заслуги устанавливается Комиссией по установлению пенсий за особые заслуги при Совете Министров Республики Беларусь (далее - Комиссия).</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Решение Комиссии оформляется протоколом, который подписывается всеми членами и председателем Комиссии, а в случае отсутствия председателя - его заместителем.</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Подготовка, оформление и организация исполнения решений Комиссии осуществляются Министерством труда и социальной защиты.</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5. Пенсия за особые заслуги устанавливается в размере пенсии по возрасту, по инвалидности или за выслугу лет, назначенной гражданину в соответствии с законодательством о пенсионном обеспечении или о государственной гражданской службе, и повышения за особые заслуги перед Республикой Беларусь (далее - повышение за особые заслуги).</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Размер повышения за особые заслуги определяется Комиссией в каждом конкретном случае с учетом особых заслуг перед Республикой Беларусь гражданина, которому устанавливается пенсия за особые заслуги, и не может превышать 250 процентов минимального размера пенсии по возрасту.</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lastRenderedPageBreak/>
        <w:t>6. Размер повышения за особые заслуги может быть увеличен Комиссией в индивидуальном порядке при наличии новых (дополнительных) сведений об особых заслугах перед Республикой Беларусь, перечисленных в пункте 3 настоящего Положения, гражданина, а также при его награждении орденом или медалью Республики Беларусь (за исключением юбилейной). При этом размер повышения за особые заслуги с учетом увеличения не может превышать 250 процентов минимального размера пенсии по возрасту.</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7. В целях возбуждения ходатайства об установлении пенсии за особые заслуги (далее, если не установлено иное, - ходатайство) гражданин подает заявление по форме согласно приложению 1 (далее - заявление) в ходатайствующий орган (организацию), предусмотренный в части первой пункта 8, части первой пункта 9, части первой пункта 10, частях первой и второй пункта 11 настоящего Положения (далее - ходатайствующий орган (организация) для соответствующей категории граждан.</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К заявлению прилагаются:</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копии документов, подтверждающих особые заслуги перед Республикой Беларусь;</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копия трудовой книжки;</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автобиография;</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две фотографии размером 30 x 40 миллиметров.</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8. Рассмотрение вопроса о возбуждении ходатайства на основании заявления гражданина, состоящего в трудовых отношениях (кроме граждан, работающих по трудовому договору у физических лиц, а также многодетных матерей и должностных лиц), осуществляется на собрании трудового коллектива, в котором работает гражданин, в срок не позднее 15 дней со дня, следующего за днем поступления нанимателю заявления и документов, предусмотренных в части второй пункта 7 настоящего Положения, с принятием одного из следующих решений:</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возбудить ходатайство;</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отказать в возбуждении ходатайства.</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В случае принятия решения о возбуждении ходатайства нанимателем составляются ходатайство и характеристика гражданина по форме согласно приложению 2. Ходатайство, выписка из протокола собрания трудового коллектива, характеристика, а также заявление и документы, предусмотренные в части второй пункта 7 настоящего Положения, направляются нанимателем в облисполком (Минский горисполком) по месту жительства гражданина в срок не позднее трех рабочих дней со дня, следующего за днем принятия указанного решения.</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Облисполком (Минский горисполком) в срок не позднее трех рабочих дней со дня, следующего за днем поступления документов, предусмотренных в части второй настоящего пункта, запрашивает у органов государственной безопасности, внутренних дел и прокуратуры (далее - заинтересованные государственные органы) сведения об обстоятельствах, перечисленных в абзацах втором - четвертом части первой пункта 20 настоящего Положения (далее - сведения об обстоятельствах), которые представляются ими в срок не позднее 15 дней со дня, следующего за днем получения соответствующего запроса.</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Рассмотрение документов, предусмотренных в частях второй и третьей настоящего пункта, осуществляется облисполкомом (Минским горисполкомом) в срок не позднее одного месяца со дня, следующего за днем их поступления, с принятием одного из следующих решений:</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поддержать ходатайство;</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не поддержать ходатайство.</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 xml:space="preserve">В случае принятия решения о поддержании ходатайства документы, предусмотренные в частях второй и третьей настоящего пункта, а также выписка из указанного решения в срок не позднее трех рабочих дней со дня, следующего за днем его принятия, направляются облисполкомом (Минским </w:t>
      </w:r>
      <w:r w:rsidRPr="00EA29DA">
        <w:rPr>
          <w:rFonts w:ascii="Arial" w:eastAsia="Times New Roman" w:hAnsi="Arial" w:cs="Arial"/>
          <w:color w:val="333333"/>
          <w:sz w:val="21"/>
          <w:szCs w:val="21"/>
          <w:lang w:eastAsia="ru-RU"/>
        </w:rPr>
        <w:lastRenderedPageBreak/>
        <w:t>горисполкомом) на рассмотрение в республиканский орган государственного управления (организацию, подчиненную Правительству Республики Беларусь, иные государственные органы и организации), осуществляющий государственное регулирование в сфере, к которой относится особая заслуга гражданина перед Республикой Беларусь (далее, если не указано иное, - республиканский орган (организация).</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Рассмотрение документов, предусмотренных в части пятой настоящего пункта, осуществляется коллегией республиканского органа (коллегиальным органом организации) в срок не позднее одного месяца со дня, следующего за днем их поступления, с принятием одного из следующих решений:</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поддержать ходатайство;</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не поддержать ходатайство.</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В случае принятия решения о поддержании ходатайства документы, предусмотренные в части пятой настоящего пункта, а также выписка из указанного решения в срок не позднее трех рабочих дней со дня, следующего за днем его принятия, направляются республиканским органом (организацией) в Комиссию.</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9. Рассмотрение вопроса о возбуждении ходатайства на основании заявления многодетной матери и документов, предусмотренных в части второй пункта 7 настоящего Положения, осуществляется независимо от факта занятости многодетной матери гор- (кроме городов районного подчинения), райисполкомом, местной администрацией района в городе (далее - исполком (местная администрация) по месту ее жительства.</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Исполком (местная администрация) в срок не позднее трех рабочих дней со дня, следующего за днем поступления заявления многодетной матери и документов, предусмотренных в части второй пункта 7 настоящего Положения, запрашивает у заинтересованных государственных органов сведения об обстоятельствах, которые представляются ими в срок не позднее 15 дней со дня, следующего за днем получения соответствующего запроса. Исполком (местная администрация) составляет и приобщает к заявлению характеристику по форме согласно приложению 3.</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Рассмотрение вопроса о возбуждении ходатайства осуществляется исполкомом (местной администрацией) в срок не позднее одного месяца со дня, следующего за днем поступления заявления многодетной матери и документов, предусмотренных в части второй пункта 7 настоящего Положения, с принятием одного из следующих решений:</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возбудить ходатайство;</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отказать в возбуждении ходатайства.</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В случае принятия решения о возбуждении ходатайства исполком (местная администрация) оформляет ходатайство. Ходатайство, выписка из указанного решения, заявление многодетной матери и документы, предусмотренные в части второй настоящего пункта, в срок не позднее трех рабочих дней со дня, следующего за днем принятия этого решения, направляются исполкомом (местной администрацией) в соответствующий облисполком (Минский горисполком).</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Рассмотрение облисполкомом (Минским горисполкомом) документов, предусмотренных в части четвертой настоящего пункта, осуществляется в срок не позднее одного месяца со дня, следующего за днем их поступления, с принятием одного из следующих решений:</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поддержать ходатайство;</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не поддержать ходатайство.</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В случае принятия решения о поддержании ходатайства документы, предусмотренные в части четвертой настоящего пункта, а также выписка из указанного решения в срок не позднее трех рабочих дней со дня, следующего за днем его принятия, направляются облисполкомом (Минским горисполкомом) в Комиссию.</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lastRenderedPageBreak/>
        <w:t>10. Рассмотрение вопроса о возбуждении ходатайства на основании заявления гражданина, не состоящего в трудовых отношениях либо работающего по трудовому договору у физических лиц, за исключением многодетных матерей и должностных лиц, осуществляется исполкомом (местной администрацией) по месту его жительства.</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Исполком (местная администрация) в срок не позднее трех рабочих дней со дня, следующего за днем поступления заявления и документов, предусмотренных в части второй пункта 7 настоящего Положения, запрашивает у заинтересованных государственных органов сведения об обстоятельствах, а у нанимателя по последнему месту работы гражданина - характеристику по форме согласно приложению 2. Сведения об обстоятельствах и характеристика представляются заинтересованными государственными органами в срок не позднее 15 дней со дня, следующего за днем получения соответствующего запроса. В случае невозможности получения характеристики по последнему месту работы гражданина (в связи с ликвидаций нанимателя или по другой объективной причине) характеристика по форме согласно приложению 2 составляется и приобщается к заявлению исполкомом (местной администрацией).</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Рассмотрение вопроса о возбуждении ходатайства осуществляется исполкомом (местной администрацией) в срок не позднее одного месяца со дня, следующего за днем поступления заявления и документов, предусмотренных в части второй пункта 7 настоящего Положения, с принятием одного из следующих решений:</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возбудить ходатайство;</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отказать в возбуждении ходатайства.</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В случае принятия решения о возбуждении ходатайства исполком (местная администрация) оформляет ходатайство. Ходатайство, выписка из указанного решения, заявление и документы, предусмотренные в части второй настоящего пункта, в срок не позднее трех рабочих дней со дня, следующего за днем принятия этого решения, направляются исполкомом (местной администрацией) в соответствующий облисполком (Минский горисполком).</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Рассмотрение облисполкомом (Минским горисполкомом) документов, предусмотренных в части четвертой настоящего пункта, осуществляется в срок не позднее одного месяца со дня, следующего за днем их поступления, с принятием одного из следующих решений:</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поддержать ходатайство;</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не поддержать ходатайство.</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В случае принятия решения о поддержании ходатайства документы, предусмотренные в части четвертой настоящего пункта, а также выписка из указанного решения в срок не позднее трех рабочих дней со дня, следующего за днем его принятия, направляются облисполкомом (Минским горисполкомом) в республиканский орган (организацию).</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Рассмотрение документов, предусмотренных в части шестой настоящего пункта, осуществляется коллегией республиканского органа (коллегиальным органом организации) в срок не позднее одного месяца со дня, следующего за днем их поступления, с принятием одного из следующих решений:</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поддержать ходатайство;</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не поддержать ходатайство.</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В случае принятия решения о поддержании ходатайства документы, предусмотренные в части шестой настоящего пункта, а также выписка из указанного решения в срок не позднее трех рабочих дней со дня, следующего за днем его принятия, направляются республиканским органом (организацией) в Комиссию.</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 xml:space="preserve">11. Рассмотрение вопроса о возбуждении ходатайства на основании заявления должностного лица (за исключением должностного лица, названного в части второй настоящего пункта) осуществляется по месту предыдущей работы в должности, по которой это должностное лицо представляется к установлению пенсии, соответственно Всебелорусским народным собранием, Советом Министров </w:t>
      </w:r>
      <w:r w:rsidRPr="00EA29DA">
        <w:rPr>
          <w:rFonts w:ascii="Arial" w:eastAsia="Times New Roman" w:hAnsi="Arial" w:cs="Arial"/>
          <w:color w:val="333333"/>
          <w:sz w:val="21"/>
          <w:szCs w:val="21"/>
          <w:lang w:eastAsia="ru-RU"/>
        </w:rPr>
        <w:lastRenderedPageBreak/>
        <w:t>Республики Беларусь, Советом Республики Национального собрания Республики Беларусь, Палатой представителей Национального собрания Республики Беларусь, Конституционным Судом Республики Беларусь, Верховным Судом Республики Беларусь, Администрацией Президента Республики Беларусь, Государственным секретариатом Совета Безопасности Республики Беларусь, Комитетом государственного контроля, Генеральной прокуратурой, Правлением Национального банка Республики Беларусь, Управлением делами Президента Республики Беларусь, облисполкомами и Минским горисполкомом.</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Рассмотрение вопроса о возбуждении ходатайства на основании заявления и документов, предусмотренных в части второй пункта 7 настоящего Положения, должностного лица, работающего в государственных органах (организациях), указанных в части первой настоящего пункта, осуществляется этими государственными органами (организациями).</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Государственные органы (организации), указанные в части первой настоящего пункта, в срок не позднее трех рабочих дней со дня, следующего за днем поступления заявления должностного лица и документов, предусмотренных в части второй пункта 7 настоящего Положения:</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запрашивают у заинтересованных государственных органов сведения об обстоятельствах, которые представляются ими в срок не позднее 15 дней со дня, следующего за днем получения соответствующего запроса;</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составляют и приобщают к заявлению должностного лица его характеристику по форме согласно приложению 2.</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Сведения об обстоятельствах, а также характеристика не требуются в отношении должностного лица, названного в части второй настоящего пункта.</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Рассмотрение вопроса о возбуждении ходатайства осуществляется коллегиальным органом государственных органов (организаций), указанных в части первой настоящего пункта, в срок не позднее одного месяца со дня, следующего за днем поступления заявления должностного лица и документов, предусмотренных в части второй пункта 7 настоящего Положения, с принятием одного из следующих решений:</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возбудить ходатайство;</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отказать в возбуждении ходатайства.</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В случае принятия решения о возбуждении ходатайства государственные органы (организации), указанные в части первой настоящего пункта, оформляют ходатайство. Ходатайство, выписка из указанного решения, заявление должностного лица и документы, предусмотренные в части третьей настоящего пункта, в срок не позднее трех рабочих дней со дня, следующего за днем принятия этого решения, направляются указанными государственными органами (организациями) в Комиссию.</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12. В целях возбуждения ходатайства об увеличении размера повышения за особые заслуги в случаях, предусмотренных в пункте 6 настоящего Положения (далее - ходатайство об увеличении), граждане, названные в части первой пункта 8, части первой пункта 10 настоящего Положения, многодетная мать подают заявление в республиканский орган государственного управления (организацию, подчиненную Правительству Республики Беларусь, иные государственные органы и организации), осуществляющий государственное регулирование в сфере, к которой относится новая (дополнительная) особая заслуга перед Республикой Беларусь. Должностное лицо подает заявление в государственные органы (организации), предусмотренные в частях первой и второй пункта 11 настоящего Положения для соответствующей категории должностных лиц.</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К заявлению прилагаются копии документов, содержащих новые (дополнительные) сведения об особых заслугах перед Республикой Беларусь, и трудовой книжки.</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 xml:space="preserve">Государственный орган (организация), указанный в части первой настоящего пункта, в срок не позднее трех рабочих дней со дня, следующего за днем поступления заявления лица, названного в части первой настоящего пункта, и документов, предусмотренных в части второй настоящего пункта, запрашивает у заинтересованных государственных органов сведения об обстоятельствах, которые представляются ими в срок не позднее 15 дней со дня, следующего за днем получения </w:t>
      </w:r>
      <w:r w:rsidRPr="00EA29DA">
        <w:rPr>
          <w:rFonts w:ascii="Arial" w:eastAsia="Times New Roman" w:hAnsi="Arial" w:cs="Arial"/>
          <w:color w:val="333333"/>
          <w:sz w:val="21"/>
          <w:szCs w:val="21"/>
          <w:lang w:eastAsia="ru-RU"/>
        </w:rPr>
        <w:lastRenderedPageBreak/>
        <w:t>соответствующего запроса. Сведения об обстоятельствах не требуются в отношении должностного лица, названного в части второй пункта 11 настоящего Положения.</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Рассмотрение вопроса о возбуждении ходатайства об увеличении осуществляется коллегиальным органом государственного органа (организации), указанного в части первой настоящего пункта, в срок не позднее одного месяца со дня, следующего за днем поступления заявления лица, названного в части первой настоящего пункта, и документов, предусмотренных в части второй настоящего пункта, с принятием одного из следующих решений:</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возбудить ходатайство об увеличении;</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отказать в возбуждении ходатайства об увеличении.</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В случае принятия решения о возбуждении ходатайства об увеличении государственный орган (организация), указанный в части первой настоящего пункта, оформляет ходатайство об увеличении. Ходатайство об увеличении, выписка из указанного решения, заявление лица, названного в части первой настоящего пункта, и документы, предусмотренные в части третьей настоящего пункта, в срок не позднее трех рабочих дней со дня, следующего за днем принятия этого решения, направляются указанным государственным органом (организацией) в Комиссию.</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13. Решение об отказе в возбуждении ходатайства (ходатайства об увеличении) или о неподдержании ходатайства (ходатайства об увеличении) в срок не позднее трех рабочих дней со дня, следующего за днем его принятия, направляется ходатайствующему органу (организации), а также лицу, названному в части первой пункта 12 настоящего Положения.</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14. Ходатайство (ходатайство об увеличении) рассматривается Комиссией в срок не позднее одного месяца со дня, следующего за днем его поступления.</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15. Пенсия за особые заслуги устанавливается с первого числа месяца, следующего за месяцем принятия Комиссией решения об установлении пенсии за особые заслуги, но не ранее месяца назначения лицу, названному в части первой пункта 12 настоящего Положения, пенсии по возрасту, по инвалидности или за выслугу лет.</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Увеличение размера повышения за особые заслуги осуществляется с первого числа месяца, следующего за месяцем принятия Комиссией решения об увеличении размера повышения за особые заслуги.</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16. Выписка из решения Комиссии направляется ходатайствующему органу (организации) для сведения, облисполкому (Минскому горисполкому) для выдачи пенсионного удостоверения и органу, осуществляющему пенсионное обеспечение, для выплаты пенсии за особые заслуги.</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В случае отказа в установлении пенсии за особые заслуги (увеличении размера повышения за особые заслуги) соответствующее решение Комиссии в срок не позднее трех рабочих дней со дня, следующего за днем его принятия, направляется ходатайствующему органу (организации) и лицу, названному в части первой пункта 12 настоящего Положения.</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17. Лицам, названным в части первой пункта 12 настоящего Положения, которым установлены пенсии за особые заслуги, пенсионные удостоверения выдаются облисполкомами (Минским горисполкомом) в соответствии с пунктом 3.14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N 200.</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18. Пенсии за особые заслуги выплачиваются в порядке и сроки, установленные законодательством о пенсионном обеспечении. При этом выплата пенсий за особые заслуги, установленных в размере пенсии за выслугу лет государственным гражданским служащим и повышения за особые заслуги, осуществляется в порядке, установленном законодательством о государственной гражданской службе.</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 xml:space="preserve">19. Лицам, названным в части первой пункта 12 настоящего Положения, получающим пенсию за особые заслуги, находящимся на государственном обеспечении и проживающим в государственных стационарных учреждениях социального обслуживания, выплачивается разница между </w:t>
      </w:r>
      <w:r w:rsidRPr="00EA29DA">
        <w:rPr>
          <w:rFonts w:ascii="Arial" w:eastAsia="Times New Roman" w:hAnsi="Arial" w:cs="Arial"/>
          <w:color w:val="333333"/>
          <w:sz w:val="21"/>
          <w:szCs w:val="21"/>
          <w:lang w:eastAsia="ru-RU"/>
        </w:rPr>
        <w:lastRenderedPageBreak/>
        <w:t>установленной пенсией за особые заслуги и стоимостью содержания, но не менее 25 процентов пенсии за особые заслуги.</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20. Пенсия за особые заслуги не устанавливается, а выплата установленной пенсии за особые заслуги прекращается в случаях:</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привлечения лица, названного в части первой пункта 12 настоящего Положения, к уголовной ответственности независимо от снятия или погашения судимости либо прекращения в его отношении уголовного преследования по основаниям, предусмотренным в пункте 3 или 4 части 1 статьи 29 Уголовно-процессуального кодекса Республики Беларусь;</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осуществления лицом, названным в части первой пункта 12 настоящего Положения, деятельности, противоречащей интересам национальной безопасности Республики Беларусь, его неуважительного отношения к государственным и общественным институтам, конституционному строю Республики Беларусь;</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совершения лицом, названным в части первой пункта 12 настоящего Положения, административных правонарушений против порядка управления, общественного порядка и общественной нравственности;</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лишения лица, названного в части первой пункта 12 настоящего Положения, государственных наград, предусмотренных в пункте 3 настоящего Положения;</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установления недостоверных или необоснованных данных, на основании которых была установлена пенсия за особые заслуги.</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Сведения об обстоятельствах представляются заинтересованными государственными органами. Обстоятельства, указанные в абзацах втором и четвертом части первой настоящего пункта, подтверждаются сведениями из единого государственного банка данных о правонарушениях.</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При поступлении сведений об обстоятельствах, указанных в части первой настоящего пункта, исполком (местная администрация), облисполком (Минский горисполком), республиканский орган (организация) в срок не позднее двух рабочих дней информирует Комиссию для принятия решения о прекращении выплаты пенсии за особые заслуги.</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Министерство труда и социальной защиты два раза в год в июне и в декабре запрашивает у заинтересованных государственных органов сведения об обстоятельствах, указанных в абзацах втором - четвертом части первой настоящего пункта, в отношении получателей пенсии за особые заслуги.</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21. Выплата пенсии за особые заслуги прекращается по решению Комиссии с месяца, следующего за месяцем, в котором в Комиссию поступила информация, указанная в части первой пункта 20 настоящего Положения.</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Выписка из решения Комиссии в срок не позднее трех рабочих дней со дня, следующего за днем его принятия, направляется органу, осуществляющему пенсионное обеспечение, и лицу, названному в части первой пункта 12 настоящего Положения.</w:t>
      </w:r>
    </w:p>
    <w:p w:rsidR="00EA29DA" w:rsidRPr="00EA29DA" w:rsidRDefault="00EA29DA" w:rsidP="00EA29DA">
      <w:pPr>
        <w:spacing w:after="225" w:line="240" w:lineRule="auto"/>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22. Финансирование расходов на выплату повышения за особые заслуги осуществляется за счет средств республиканского бюджета.</w:t>
      </w:r>
    </w:p>
    <w:p w:rsid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lastRenderedPageBreak/>
        <w:t>Приложение 1</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к Положению о пенсиях</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за особые заслуги перед</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Республикой Беларусь</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Форма</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                                         __________________________________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                                           (наименование ходатайствующего</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                                         __________________________________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                                                 органа (организации)</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                                 ЗАЯВЛЕНИЕ</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                 об установлении пенсии за особые заслуги</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             (увеличении размера повышения за особые заслуги)</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___________________________________________________________________________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   (фамилия, собственное имя, отчество (если таковое имеется) заявителя,</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___________________________________________________________________________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                              дата рождения,</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___________________________________________________________________________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                  адрес места жительства, номер телефона,</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___________________________________________________________________________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   вид документа, удостоверяющего личность, номер, серия (при наличии),</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___________________________________________________________________________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           дата выдачи, наименование органа, выдавшего документ)</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     Прошу ходатайствовать перед Комиссией об установлении пенсии за особые</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заслуги,   увеличении   размера   повышения  за  особые  заслуги  (ненужное</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зачеркнуть) в связи с _____________________________________________________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                           (указываются сведения об особых заслугах</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___________________________________________________________________________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                        перед Республикой Беларусь)</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______________________ ____________________________ 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       (дата)              (подпись заявителя)        (инициалы, фамилия)</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lastRenderedPageBreak/>
        <w:t>Приложение 2</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к Положению о пенсиях</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за особые заслуги перед</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Республикой Беларусь</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Форма</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__________________________________________________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 (наименование и местонахождение государственного</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__________________________________________________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               органа (организации)</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__________________________________________________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                      (дата)</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                              ХАРАКТЕРИСТИКА</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1. Фамилия, собственное имя, отчество (если таковое имеется) гражданина 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___________________________________________________________________________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2. Число, месяц и год рождения ____________________________________________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3.  Должность  служащего  (профессия  рабочего),  период работы в указанной</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должности служащего (по указанной профессии рабочего) 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___________________________________________________________________________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4. Стаж работы ____________________________________________________________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5. Профессиональные и деловые качества ____________________________________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                                        (компетентность, исполнительность,</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___________________________________________________________________________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               дисциплинированность, инициативность, другое)</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6. Моральные качества _____________________________________________________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                           (патриотизм, ответственность, порядочность,</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                                      тактичность, другое)</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___________________________________________________________________________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___________________________________________________________________________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___________________________________________________________________________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___________________________________________________________________________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7.  Участие  гражданина  в  социально-общественной  жизни  коллектива,  его</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взаимодействие с нанимателем, профессиональным союзом по решению актуальных</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вопросов деятельности _____________________________________________________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___________________________________________________________________________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___________________________________________________________________________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8.  Отношение  гражданина  к  государственным  и  общественным  институтам,</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конституционному строю ____________________________________________________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9.   Совершались  ли  гражданином  действия  против  порядка  управления  и</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общественной  безопасности,  имелись  ли  антигосударственные  проявления у</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гражданина ________________________________________________________________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___________________________________________________________________________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___________________________________________________________________________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___________________________________________________________________________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10. Иные сведения _________________________________________________________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_________________________________ ____________ ____________________________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(руководитель государственного     (подпись)        (инициалы, фамилия)</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      органа (организации)</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                                    М.П.</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bookmarkStart w:id="0" w:name="_GoBack"/>
      <w:bookmarkEnd w:id="0"/>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Приложение 3</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к Положению о пенсиях</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за особые заслуги перед</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Республикой Беларусь</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Форма</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___________________________________________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          (наименование исполкома</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___________________________________________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          (местной администрации)</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___________________________________________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                  (дата)</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                              ХАРАКТЕРИСТИКА</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1. Фамилия, собственное имя, отчество (если таковое имеется) гражданина 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___________________________________________________________________________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___________________________________________________________________________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2. Число, месяц и год рождения ____________________________________________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3. Адрес места жительства _________________________________________________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4. Сведения о детях:</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N</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п/п</w:t>
      </w:r>
      <w:r w:rsidRPr="00EA29DA">
        <w:rPr>
          <w:rFonts w:ascii="Arial" w:eastAsia="Times New Roman" w:hAnsi="Arial" w:cs="Arial"/>
          <w:color w:val="333333"/>
          <w:sz w:val="21"/>
          <w:szCs w:val="21"/>
          <w:bdr w:val="none" w:sz="0" w:space="0" w:color="auto" w:frame="1"/>
          <w:lang w:eastAsia="ru-RU"/>
        </w:rPr>
        <w:tab/>
      </w:r>
      <w:r w:rsidRPr="00EA29DA">
        <w:rPr>
          <w:rFonts w:ascii="Arial" w:eastAsia="Times New Roman" w:hAnsi="Arial" w:cs="Arial"/>
          <w:color w:val="333333"/>
          <w:sz w:val="21"/>
          <w:szCs w:val="21"/>
          <w:lang w:eastAsia="ru-RU"/>
        </w:rPr>
        <w:t>Фамилия, собственное имя,</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отчество (если таковое имеется)</w:t>
      </w:r>
      <w:r w:rsidRPr="00EA29DA">
        <w:rPr>
          <w:rFonts w:ascii="Arial" w:eastAsia="Times New Roman" w:hAnsi="Arial" w:cs="Arial"/>
          <w:color w:val="333333"/>
          <w:sz w:val="21"/>
          <w:szCs w:val="21"/>
          <w:bdr w:val="none" w:sz="0" w:space="0" w:color="auto" w:frame="1"/>
          <w:lang w:eastAsia="ru-RU"/>
        </w:rPr>
        <w:tab/>
      </w:r>
      <w:r w:rsidRPr="00EA29DA">
        <w:rPr>
          <w:rFonts w:ascii="Arial" w:eastAsia="Times New Roman" w:hAnsi="Arial" w:cs="Arial"/>
          <w:color w:val="333333"/>
          <w:sz w:val="21"/>
          <w:szCs w:val="21"/>
          <w:lang w:eastAsia="ru-RU"/>
        </w:rPr>
        <w:t>Дата рождения</w:t>
      </w:r>
      <w:r w:rsidRPr="00EA29DA">
        <w:rPr>
          <w:rFonts w:ascii="Arial" w:eastAsia="Times New Roman" w:hAnsi="Arial" w:cs="Arial"/>
          <w:color w:val="333333"/>
          <w:sz w:val="21"/>
          <w:szCs w:val="21"/>
          <w:bdr w:val="none" w:sz="0" w:space="0" w:color="auto" w:frame="1"/>
          <w:lang w:eastAsia="ru-RU"/>
        </w:rPr>
        <w:tab/>
      </w:r>
      <w:r w:rsidRPr="00EA29DA">
        <w:rPr>
          <w:rFonts w:ascii="Arial" w:eastAsia="Times New Roman" w:hAnsi="Arial" w:cs="Arial"/>
          <w:color w:val="333333"/>
          <w:sz w:val="21"/>
          <w:szCs w:val="21"/>
          <w:lang w:eastAsia="ru-RU"/>
        </w:rPr>
        <w:t>Гражданство</w:t>
      </w:r>
      <w:r w:rsidRPr="00EA29DA">
        <w:rPr>
          <w:rFonts w:ascii="Arial" w:eastAsia="Times New Roman" w:hAnsi="Arial" w:cs="Arial"/>
          <w:color w:val="333333"/>
          <w:sz w:val="21"/>
          <w:szCs w:val="21"/>
          <w:bdr w:val="none" w:sz="0" w:space="0" w:color="auto" w:frame="1"/>
          <w:lang w:eastAsia="ru-RU"/>
        </w:rPr>
        <w:tab/>
      </w:r>
      <w:r w:rsidRPr="00EA29DA">
        <w:rPr>
          <w:rFonts w:ascii="Arial" w:eastAsia="Times New Roman" w:hAnsi="Arial" w:cs="Arial"/>
          <w:color w:val="333333"/>
          <w:sz w:val="21"/>
          <w:szCs w:val="21"/>
          <w:lang w:eastAsia="ru-RU"/>
        </w:rPr>
        <w:t>Место жительства</w:t>
      </w:r>
      <w:r w:rsidRPr="00EA29DA">
        <w:rPr>
          <w:rFonts w:ascii="Arial" w:eastAsia="Times New Roman" w:hAnsi="Arial" w:cs="Arial"/>
          <w:color w:val="333333"/>
          <w:sz w:val="21"/>
          <w:szCs w:val="21"/>
          <w:bdr w:val="none" w:sz="0" w:space="0" w:color="auto" w:frame="1"/>
          <w:lang w:eastAsia="ru-RU"/>
        </w:rPr>
        <w:tab/>
      </w:r>
      <w:r w:rsidRPr="00EA29DA">
        <w:rPr>
          <w:rFonts w:ascii="Arial" w:eastAsia="Times New Roman" w:hAnsi="Arial" w:cs="Arial"/>
          <w:color w:val="333333"/>
          <w:sz w:val="21"/>
          <w:szCs w:val="21"/>
          <w:lang w:eastAsia="ru-RU"/>
        </w:rPr>
        <w:t>Род занятий</w:t>
      </w:r>
      <w:r w:rsidRPr="00EA29DA">
        <w:rPr>
          <w:rFonts w:ascii="Arial" w:eastAsia="Times New Roman" w:hAnsi="Arial" w:cs="Arial"/>
          <w:color w:val="333333"/>
          <w:sz w:val="21"/>
          <w:szCs w:val="21"/>
          <w:bdr w:val="none" w:sz="0" w:space="0" w:color="auto" w:frame="1"/>
          <w:lang w:eastAsia="ru-RU"/>
        </w:rPr>
        <w:tab/>
      </w:r>
      <w:r w:rsidRPr="00EA29DA">
        <w:rPr>
          <w:rFonts w:ascii="Arial" w:eastAsia="Times New Roman" w:hAnsi="Arial" w:cs="Arial"/>
          <w:color w:val="333333"/>
          <w:sz w:val="21"/>
          <w:szCs w:val="21"/>
          <w:lang w:eastAsia="ru-RU"/>
        </w:rPr>
        <w:t>Дополнительная информация, характеристика, сведения о привлечении к уголовной (административной) ответственности, антигосударственных проявлениях</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5. Моральные качества _____________________________________________________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                         (патриотизм, ответственность, порядочность,</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                                   тактичность, другое)</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___________________________________________________________________________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6.  Отношение к государственным и общественным институтам, конституционному</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строю _____________________________________________________________________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___________________________________________________________________________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___________________________________________________________________________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7.  Совершались  ли  действия  против  порядка  управления  и  общественной</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безопасности, имелись ли антигосударственные проявления 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___________________________________________________________________________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8. Иные сведения __________________________________________________________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_________________________ ____________________ ____________________________</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  (руководитель органа)       (подпись)           (инициалы, фамилия)</w:t>
      </w:r>
    </w:p>
    <w:p w:rsidR="00EA29DA" w:rsidRPr="00EA29DA" w:rsidRDefault="00EA29DA" w:rsidP="00EA29DA">
      <w:pPr>
        <w:spacing w:after="0" w:line="240" w:lineRule="auto"/>
        <w:jc w:val="both"/>
        <w:textAlignment w:val="baseline"/>
        <w:rPr>
          <w:rFonts w:ascii="Arial" w:eastAsia="Times New Roman" w:hAnsi="Arial" w:cs="Arial"/>
          <w:color w:val="333333"/>
          <w:sz w:val="21"/>
          <w:szCs w:val="21"/>
          <w:lang w:eastAsia="ru-RU"/>
        </w:rPr>
      </w:pPr>
      <w:r w:rsidRPr="00EA29DA">
        <w:rPr>
          <w:rFonts w:ascii="Arial" w:eastAsia="Times New Roman" w:hAnsi="Arial" w:cs="Arial"/>
          <w:color w:val="333333"/>
          <w:sz w:val="21"/>
          <w:szCs w:val="21"/>
          <w:lang w:eastAsia="ru-RU"/>
        </w:rPr>
        <w:t>                               М.П.»</w:t>
      </w:r>
    </w:p>
    <w:p w:rsidR="00DA7728" w:rsidRDefault="00DA7728"/>
    <w:sectPr w:rsidR="00DA7728" w:rsidSect="00EA29DA">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9DA"/>
    <w:rsid w:val="00DA7728"/>
    <w:rsid w:val="00EA2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29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29D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A29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29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29D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A29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753012">
      <w:bodyDiv w:val="1"/>
      <w:marLeft w:val="0"/>
      <w:marRight w:val="0"/>
      <w:marTop w:val="0"/>
      <w:marBottom w:val="0"/>
      <w:divBdr>
        <w:top w:val="none" w:sz="0" w:space="0" w:color="auto"/>
        <w:left w:val="none" w:sz="0" w:space="0" w:color="auto"/>
        <w:bottom w:val="none" w:sz="0" w:space="0" w:color="auto"/>
        <w:right w:val="none" w:sz="0" w:space="0" w:color="auto"/>
      </w:divBdr>
      <w:divsChild>
        <w:div w:id="504783685">
          <w:marLeft w:val="0"/>
          <w:marRight w:val="0"/>
          <w:marTop w:val="0"/>
          <w:marBottom w:val="0"/>
          <w:divBdr>
            <w:top w:val="none" w:sz="0" w:space="0" w:color="auto"/>
            <w:left w:val="none" w:sz="0" w:space="0" w:color="auto"/>
            <w:bottom w:val="none" w:sz="0" w:space="0" w:color="auto"/>
            <w:right w:val="none" w:sz="0" w:space="0" w:color="auto"/>
          </w:divBdr>
        </w:div>
        <w:div w:id="1954824936">
          <w:marLeft w:val="0"/>
          <w:marRight w:val="0"/>
          <w:marTop w:val="0"/>
          <w:marBottom w:val="0"/>
          <w:divBdr>
            <w:top w:val="none" w:sz="0" w:space="0" w:color="auto"/>
            <w:left w:val="none" w:sz="0" w:space="0" w:color="auto"/>
            <w:bottom w:val="none" w:sz="0" w:space="0" w:color="auto"/>
            <w:right w:val="none" w:sz="0" w:space="0" w:color="auto"/>
          </w:divBdr>
        </w:div>
        <w:div w:id="1475181039">
          <w:marLeft w:val="0"/>
          <w:marRight w:val="0"/>
          <w:marTop w:val="0"/>
          <w:marBottom w:val="0"/>
          <w:divBdr>
            <w:top w:val="none" w:sz="0" w:space="0" w:color="auto"/>
            <w:left w:val="none" w:sz="0" w:space="0" w:color="auto"/>
            <w:bottom w:val="none" w:sz="0" w:space="0" w:color="auto"/>
            <w:right w:val="none" w:sz="0" w:space="0" w:color="auto"/>
          </w:divBdr>
        </w:div>
        <w:div w:id="1851406360">
          <w:marLeft w:val="0"/>
          <w:marRight w:val="0"/>
          <w:marTop w:val="0"/>
          <w:marBottom w:val="0"/>
          <w:divBdr>
            <w:top w:val="none" w:sz="0" w:space="0" w:color="auto"/>
            <w:left w:val="none" w:sz="0" w:space="0" w:color="auto"/>
            <w:bottom w:val="none" w:sz="0" w:space="0" w:color="auto"/>
            <w:right w:val="none" w:sz="0" w:space="0" w:color="auto"/>
          </w:divBdr>
        </w:div>
        <w:div w:id="212931251">
          <w:marLeft w:val="0"/>
          <w:marRight w:val="0"/>
          <w:marTop w:val="0"/>
          <w:marBottom w:val="0"/>
          <w:divBdr>
            <w:top w:val="none" w:sz="0" w:space="0" w:color="auto"/>
            <w:left w:val="none" w:sz="0" w:space="0" w:color="auto"/>
            <w:bottom w:val="none" w:sz="0" w:space="0" w:color="auto"/>
            <w:right w:val="none" w:sz="0" w:space="0" w:color="auto"/>
          </w:divBdr>
        </w:div>
        <w:div w:id="1575386178">
          <w:marLeft w:val="0"/>
          <w:marRight w:val="0"/>
          <w:marTop w:val="0"/>
          <w:marBottom w:val="0"/>
          <w:divBdr>
            <w:top w:val="none" w:sz="0" w:space="0" w:color="auto"/>
            <w:left w:val="none" w:sz="0" w:space="0" w:color="auto"/>
            <w:bottom w:val="none" w:sz="0" w:space="0" w:color="auto"/>
            <w:right w:val="none" w:sz="0" w:space="0" w:color="auto"/>
          </w:divBdr>
        </w:div>
        <w:div w:id="516040425">
          <w:marLeft w:val="0"/>
          <w:marRight w:val="0"/>
          <w:marTop w:val="0"/>
          <w:marBottom w:val="0"/>
          <w:divBdr>
            <w:top w:val="none" w:sz="0" w:space="0" w:color="auto"/>
            <w:left w:val="none" w:sz="0" w:space="0" w:color="auto"/>
            <w:bottom w:val="none" w:sz="0" w:space="0" w:color="auto"/>
            <w:right w:val="none" w:sz="0" w:space="0" w:color="auto"/>
          </w:divBdr>
        </w:div>
        <w:div w:id="1557811558">
          <w:marLeft w:val="0"/>
          <w:marRight w:val="0"/>
          <w:marTop w:val="0"/>
          <w:marBottom w:val="0"/>
          <w:divBdr>
            <w:top w:val="none" w:sz="0" w:space="0" w:color="auto"/>
            <w:left w:val="none" w:sz="0" w:space="0" w:color="auto"/>
            <w:bottom w:val="none" w:sz="0" w:space="0" w:color="auto"/>
            <w:right w:val="none" w:sz="0" w:space="0" w:color="auto"/>
          </w:divBdr>
        </w:div>
        <w:div w:id="1427117696">
          <w:marLeft w:val="0"/>
          <w:marRight w:val="0"/>
          <w:marTop w:val="0"/>
          <w:marBottom w:val="0"/>
          <w:divBdr>
            <w:top w:val="none" w:sz="0" w:space="0" w:color="auto"/>
            <w:left w:val="none" w:sz="0" w:space="0" w:color="auto"/>
            <w:bottom w:val="none" w:sz="0" w:space="0" w:color="auto"/>
            <w:right w:val="none" w:sz="0" w:space="0" w:color="auto"/>
          </w:divBdr>
        </w:div>
        <w:div w:id="676884229">
          <w:marLeft w:val="0"/>
          <w:marRight w:val="0"/>
          <w:marTop w:val="0"/>
          <w:marBottom w:val="0"/>
          <w:divBdr>
            <w:top w:val="none" w:sz="0" w:space="0" w:color="auto"/>
            <w:left w:val="none" w:sz="0" w:space="0" w:color="auto"/>
            <w:bottom w:val="none" w:sz="0" w:space="0" w:color="auto"/>
            <w:right w:val="none" w:sz="0" w:space="0" w:color="auto"/>
          </w:divBdr>
        </w:div>
        <w:div w:id="1062099523">
          <w:marLeft w:val="0"/>
          <w:marRight w:val="0"/>
          <w:marTop w:val="0"/>
          <w:marBottom w:val="0"/>
          <w:divBdr>
            <w:top w:val="none" w:sz="0" w:space="0" w:color="auto"/>
            <w:left w:val="none" w:sz="0" w:space="0" w:color="auto"/>
            <w:bottom w:val="none" w:sz="0" w:space="0" w:color="auto"/>
            <w:right w:val="none" w:sz="0" w:space="0" w:color="auto"/>
          </w:divBdr>
        </w:div>
        <w:div w:id="1897812025">
          <w:marLeft w:val="0"/>
          <w:marRight w:val="0"/>
          <w:marTop w:val="0"/>
          <w:marBottom w:val="0"/>
          <w:divBdr>
            <w:top w:val="none" w:sz="0" w:space="0" w:color="auto"/>
            <w:left w:val="none" w:sz="0" w:space="0" w:color="auto"/>
            <w:bottom w:val="none" w:sz="0" w:space="0" w:color="auto"/>
            <w:right w:val="none" w:sz="0" w:space="0" w:color="auto"/>
          </w:divBdr>
        </w:div>
        <w:div w:id="886331577">
          <w:marLeft w:val="0"/>
          <w:marRight w:val="0"/>
          <w:marTop w:val="0"/>
          <w:marBottom w:val="0"/>
          <w:divBdr>
            <w:top w:val="none" w:sz="0" w:space="0" w:color="auto"/>
            <w:left w:val="none" w:sz="0" w:space="0" w:color="auto"/>
            <w:bottom w:val="none" w:sz="0" w:space="0" w:color="auto"/>
            <w:right w:val="none" w:sz="0" w:space="0" w:color="auto"/>
          </w:divBdr>
        </w:div>
        <w:div w:id="1099447362">
          <w:marLeft w:val="0"/>
          <w:marRight w:val="0"/>
          <w:marTop w:val="0"/>
          <w:marBottom w:val="0"/>
          <w:divBdr>
            <w:top w:val="none" w:sz="0" w:space="0" w:color="auto"/>
            <w:left w:val="none" w:sz="0" w:space="0" w:color="auto"/>
            <w:bottom w:val="none" w:sz="0" w:space="0" w:color="auto"/>
            <w:right w:val="none" w:sz="0" w:space="0" w:color="auto"/>
          </w:divBdr>
        </w:div>
        <w:div w:id="1020816192">
          <w:marLeft w:val="0"/>
          <w:marRight w:val="0"/>
          <w:marTop w:val="0"/>
          <w:marBottom w:val="0"/>
          <w:divBdr>
            <w:top w:val="none" w:sz="0" w:space="0" w:color="auto"/>
            <w:left w:val="none" w:sz="0" w:space="0" w:color="auto"/>
            <w:bottom w:val="none" w:sz="0" w:space="0" w:color="auto"/>
            <w:right w:val="none" w:sz="0" w:space="0" w:color="auto"/>
          </w:divBdr>
        </w:div>
        <w:div w:id="775641665">
          <w:marLeft w:val="0"/>
          <w:marRight w:val="0"/>
          <w:marTop w:val="0"/>
          <w:marBottom w:val="0"/>
          <w:divBdr>
            <w:top w:val="none" w:sz="0" w:space="0" w:color="auto"/>
            <w:left w:val="none" w:sz="0" w:space="0" w:color="auto"/>
            <w:bottom w:val="none" w:sz="0" w:space="0" w:color="auto"/>
            <w:right w:val="none" w:sz="0" w:space="0" w:color="auto"/>
          </w:divBdr>
        </w:div>
        <w:div w:id="277178973">
          <w:marLeft w:val="0"/>
          <w:marRight w:val="0"/>
          <w:marTop w:val="0"/>
          <w:marBottom w:val="0"/>
          <w:divBdr>
            <w:top w:val="none" w:sz="0" w:space="0" w:color="auto"/>
            <w:left w:val="none" w:sz="0" w:space="0" w:color="auto"/>
            <w:bottom w:val="none" w:sz="0" w:space="0" w:color="auto"/>
            <w:right w:val="none" w:sz="0" w:space="0" w:color="auto"/>
          </w:divBdr>
        </w:div>
        <w:div w:id="348063274">
          <w:marLeft w:val="0"/>
          <w:marRight w:val="0"/>
          <w:marTop w:val="0"/>
          <w:marBottom w:val="0"/>
          <w:divBdr>
            <w:top w:val="none" w:sz="0" w:space="0" w:color="auto"/>
            <w:left w:val="none" w:sz="0" w:space="0" w:color="auto"/>
            <w:bottom w:val="none" w:sz="0" w:space="0" w:color="auto"/>
            <w:right w:val="none" w:sz="0" w:space="0" w:color="auto"/>
          </w:divBdr>
        </w:div>
        <w:div w:id="18750382">
          <w:marLeft w:val="0"/>
          <w:marRight w:val="0"/>
          <w:marTop w:val="0"/>
          <w:marBottom w:val="0"/>
          <w:divBdr>
            <w:top w:val="none" w:sz="0" w:space="0" w:color="auto"/>
            <w:left w:val="none" w:sz="0" w:space="0" w:color="auto"/>
            <w:bottom w:val="none" w:sz="0" w:space="0" w:color="auto"/>
            <w:right w:val="none" w:sz="0" w:space="0" w:color="auto"/>
          </w:divBdr>
        </w:div>
        <w:div w:id="2037345268">
          <w:marLeft w:val="0"/>
          <w:marRight w:val="0"/>
          <w:marTop w:val="0"/>
          <w:marBottom w:val="0"/>
          <w:divBdr>
            <w:top w:val="none" w:sz="0" w:space="0" w:color="auto"/>
            <w:left w:val="none" w:sz="0" w:space="0" w:color="auto"/>
            <w:bottom w:val="none" w:sz="0" w:space="0" w:color="auto"/>
            <w:right w:val="none" w:sz="0" w:space="0" w:color="auto"/>
          </w:divBdr>
        </w:div>
        <w:div w:id="448166607">
          <w:marLeft w:val="0"/>
          <w:marRight w:val="0"/>
          <w:marTop w:val="0"/>
          <w:marBottom w:val="0"/>
          <w:divBdr>
            <w:top w:val="none" w:sz="0" w:space="0" w:color="auto"/>
            <w:left w:val="none" w:sz="0" w:space="0" w:color="auto"/>
            <w:bottom w:val="none" w:sz="0" w:space="0" w:color="auto"/>
            <w:right w:val="none" w:sz="0" w:space="0" w:color="auto"/>
          </w:divBdr>
        </w:div>
        <w:div w:id="266696539">
          <w:marLeft w:val="0"/>
          <w:marRight w:val="0"/>
          <w:marTop w:val="0"/>
          <w:marBottom w:val="0"/>
          <w:divBdr>
            <w:top w:val="none" w:sz="0" w:space="0" w:color="auto"/>
            <w:left w:val="none" w:sz="0" w:space="0" w:color="auto"/>
            <w:bottom w:val="none" w:sz="0" w:space="0" w:color="auto"/>
            <w:right w:val="none" w:sz="0" w:space="0" w:color="auto"/>
          </w:divBdr>
        </w:div>
        <w:div w:id="93215072">
          <w:marLeft w:val="0"/>
          <w:marRight w:val="0"/>
          <w:marTop w:val="0"/>
          <w:marBottom w:val="0"/>
          <w:divBdr>
            <w:top w:val="none" w:sz="0" w:space="0" w:color="auto"/>
            <w:left w:val="none" w:sz="0" w:space="0" w:color="auto"/>
            <w:bottom w:val="none" w:sz="0" w:space="0" w:color="auto"/>
            <w:right w:val="none" w:sz="0" w:space="0" w:color="auto"/>
          </w:divBdr>
        </w:div>
        <w:div w:id="1403406416">
          <w:marLeft w:val="0"/>
          <w:marRight w:val="0"/>
          <w:marTop w:val="0"/>
          <w:marBottom w:val="0"/>
          <w:divBdr>
            <w:top w:val="none" w:sz="0" w:space="0" w:color="auto"/>
            <w:left w:val="none" w:sz="0" w:space="0" w:color="auto"/>
            <w:bottom w:val="none" w:sz="0" w:space="0" w:color="auto"/>
            <w:right w:val="none" w:sz="0" w:space="0" w:color="auto"/>
          </w:divBdr>
        </w:div>
        <w:div w:id="1378702696">
          <w:marLeft w:val="0"/>
          <w:marRight w:val="0"/>
          <w:marTop w:val="0"/>
          <w:marBottom w:val="0"/>
          <w:divBdr>
            <w:top w:val="none" w:sz="0" w:space="0" w:color="auto"/>
            <w:left w:val="none" w:sz="0" w:space="0" w:color="auto"/>
            <w:bottom w:val="none" w:sz="0" w:space="0" w:color="auto"/>
            <w:right w:val="none" w:sz="0" w:space="0" w:color="auto"/>
          </w:divBdr>
        </w:div>
        <w:div w:id="289937846">
          <w:marLeft w:val="0"/>
          <w:marRight w:val="0"/>
          <w:marTop w:val="0"/>
          <w:marBottom w:val="0"/>
          <w:divBdr>
            <w:top w:val="none" w:sz="0" w:space="0" w:color="auto"/>
            <w:left w:val="none" w:sz="0" w:space="0" w:color="auto"/>
            <w:bottom w:val="none" w:sz="0" w:space="0" w:color="auto"/>
            <w:right w:val="none" w:sz="0" w:space="0" w:color="auto"/>
          </w:divBdr>
        </w:div>
        <w:div w:id="1992518010">
          <w:marLeft w:val="0"/>
          <w:marRight w:val="0"/>
          <w:marTop w:val="0"/>
          <w:marBottom w:val="0"/>
          <w:divBdr>
            <w:top w:val="none" w:sz="0" w:space="0" w:color="auto"/>
            <w:left w:val="none" w:sz="0" w:space="0" w:color="auto"/>
            <w:bottom w:val="none" w:sz="0" w:space="0" w:color="auto"/>
            <w:right w:val="none" w:sz="0" w:space="0" w:color="auto"/>
          </w:divBdr>
        </w:div>
        <w:div w:id="66920858">
          <w:marLeft w:val="0"/>
          <w:marRight w:val="0"/>
          <w:marTop w:val="0"/>
          <w:marBottom w:val="0"/>
          <w:divBdr>
            <w:top w:val="none" w:sz="0" w:space="0" w:color="auto"/>
            <w:left w:val="none" w:sz="0" w:space="0" w:color="auto"/>
            <w:bottom w:val="none" w:sz="0" w:space="0" w:color="auto"/>
            <w:right w:val="none" w:sz="0" w:space="0" w:color="auto"/>
          </w:divBdr>
        </w:div>
        <w:div w:id="529496683">
          <w:marLeft w:val="0"/>
          <w:marRight w:val="0"/>
          <w:marTop w:val="0"/>
          <w:marBottom w:val="0"/>
          <w:divBdr>
            <w:top w:val="none" w:sz="0" w:space="0" w:color="auto"/>
            <w:left w:val="none" w:sz="0" w:space="0" w:color="auto"/>
            <w:bottom w:val="none" w:sz="0" w:space="0" w:color="auto"/>
            <w:right w:val="none" w:sz="0" w:space="0" w:color="auto"/>
          </w:divBdr>
        </w:div>
        <w:div w:id="212890181">
          <w:marLeft w:val="0"/>
          <w:marRight w:val="0"/>
          <w:marTop w:val="0"/>
          <w:marBottom w:val="0"/>
          <w:divBdr>
            <w:top w:val="none" w:sz="0" w:space="0" w:color="auto"/>
            <w:left w:val="none" w:sz="0" w:space="0" w:color="auto"/>
            <w:bottom w:val="none" w:sz="0" w:space="0" w:color="auto"/>
            <w:right w:val="none" w:sz="0" w:space="0" w:color="auto"/>
          </w:divBdr>
        </w:div>
        <w:div w:id="1889755651">
          <w:marLeft w:val="0"/>
          <w:marRight w:val="0"/>
          <w:marTop w:val="0"/>
          <w:marBottom w:val="0"/>
          <w:divBdr>
            <w:top w:val="none" w:sz="0" w:space="0" w:color="auto"/>
            <w:left w:val="none" w:sz="0" w:space="0" w:color="auto"/>
            <w:bottom w:val="none" w:sz="0" w:space="0" w:color="auto"/>
            <w:right w:val="none" w:sz="0" w:space="0" w:color="auto"/>
          </w:divBdr>
        </w:div>
        <w:div w:id="967080749">
          <w:marLeft w:val="0"/>
          <w:marRight w:val="0"/>
          <w:marTop w:val="0"/>
          <w:marBottom w:val="0"/>
          <w:divBdr>
            <w:top w:val="none" w:sz="0" w:space="0" w:color="auto"/>
            <w:left w:val="none" w:sz="0" w:space="0" w:color="auto"/>
            <w:bottom w:val="none" w:sz="0" w:space="0" w:color="auto"/>
            <w:right w:val="none" w:sz="0" w:space="0" w:color="auto"/>
          </w:divBdr>
        </w:div>
        <w:div w:id="201675930">
          <w:marLeft w:val="0"/>
          <w:marRight w:val="0"/>
          <w:marTop w:val="0"/>
          <w:marBottom w:val="0"/>
          <w:divBdr>
            <w:top w:val="none" w:sz="0" w:space="0" w:color="auto"/>
            <w:left w:val="none" w:sz="0" w:space="0" w:color="auto"/>
            <w:bottom w:val="none" w:sz="0" w:space="0" w:color="auto"/>
            <w:right w:val="none" w:sz="0" w:space="0" w:color="auto"/>
          </w:divBdr>
        </w:div>
        <w:div w:id="873419562">
          <w:marLeft w:val="0"/>
          <w:marRight w:val="0"/>
          <w:marTop w:val="0"/>
          <w:marBottom w:val="0"/>
          <w:divBdr>
            <w:top w:val="none" w:sz="0" w:space="0" w:color="auto"/>
            <w:left w:val="none" w:sz="0" w:space="0" w:color="auto"/>
            <w:bottom w:val="none" w:sz="0" w:space="0" w:color="auto"/>
            <w:right w:val="none" w:sz="0" w:space="0" w:color="auto"/>
          </w:divBdr>
        </w:div>
        <w:div w:id="279536323">
          <w:marLeft w:val="0"/>
          <w:marRight w:val="0"/>
          <w:marTop w:val="0"/>
          <w:marBottom w:val="0"/>
          <w:divBdr>
            <w:top w:val="none" w:sz="0" w:space="0" w:color="auto"/>
            <w:left w:val="none" w:sz="0" w:space="0" w:color="auto"/>
            <w:bottom w:val="none" w:sz="0" w:space="0" w:color="auto"/>
            <w:right w:val="none" w:sz="0" w:space="0" w:color="auto"/>
          </w:divBdr>
        </w:div>
        <w:div w:id="146631635">
          <w:marLeft w:val="0"/>
          <w:marRight w:val="0"/>
          <w:marTop w:val="0"/>
          <w:marBottom w:val="0"/>
          <w:divBdr>
            <w:top w:val="none" w:sz="0" w:space="0" w:color="auto"/>
            <w:left w:val="none" w:sz="0" w:space="0" w:color="auto"/>
            <w:bottom w:val="none" w:sz="0" w:space="0" w:color="auto"/>
            <w:right w:val="none" w:sz="0" w:space="0" w:color="auto"/>
          </w:divBdr>
        </w:div>
        <w:div w:id="560602011">
          <w:marLeft w:val="0"/>
          <w:marRight w:val="0"/>
          <w:marTop w:val="0"/>
          <w:marBottom w:val="0"/>
          <w:divBdr>
            <w:top w:val="none" w:sz="0" w:space="0" w:color="auto"/>
            <w:left w:val="none" w:sz="0" w:space="0" w:color="auto"/>
            <w:bottom w:val="none" w:sz="0" w:space="0" w:color="auto"/>
            <w:right w:val="none" w:sz="0" w:space="0" w:color="auto"/>
          </w:divBdr>
        </w:div>
        <w:div w:id="147669637">
          <w:marLeft w:val="0"/>
          <w:marRight w:val="0"/>
          <w:marTop w:val="0"/>
          <w:marBottom w:val="0"/>
          <w:divBdr>
            <w:top w:val="none" w:sz="0" w:space="0" w:color="auto"/>
            <w:left w:val="none" w:sz="0" w:space="0" w:color="auto"/>
            <w:bottom w:val="none" w:sz="0" w:space="0" w:color="auto"/>
            <w:right w:val="none" w:sz="0" w:space="0" w:color="auto"/>
          </w:divBdr>
        </w:div>
        <w:div w:id="101608224">
          <w:marLeft w:val="0"/>
          <w:marRight w:val="0"/>
          <w:marTop w:val="0"/>
          <w:marBottom w:val="0"/>
          <w:divBdr>
            <w:top w:val="none" w:sz="0" w:space="0" w:color="auto"/>
            <w:left w:val="none" w:sz="0" w:space="0" w:color="auto"/>
            <w:bottom w:val="none" w:sz="0" w:space="0" w:color="auto"/>
            <w:right w:val="none" w:sz="0" w:space="0" w:color="auto"/>
          </w:divBdr>
        </w:div>
        <w:div w:id="1393311285">
          <w:marLeft w:val="0"/>
          <w:marRight w:val="0"/>
          <w:marTop w:val="0"/>
          <w:marBottom w:val="0"/>
          <w:divBdr>
            <w:top w:val="none" w:sz="0" w:space="0" w:color="auto"/>
            <w:left w:val="none" w:sz="0" w:space="0" w:color="auto"/>
            <w:bottom w:val="none" w:sz="0" w:space="0" w:color="auto"/>
            <w:right w:val="none" w:sz="0" w:space="0" w:color="auto"/>
          </w:divBdr>
        </w:div>
        <w:div w:id="149754106">
          <w:marLeft w:val="0"/>
          <w:marRight w:val="0"/>
          <w:marTop w:val="0"/>
          <w:marBottom w:val="0"/>
          <w:divBdr>
            <w:top w:val="none" w:sz="0" w:space="0" w:color="auto"/>
            <w:left w:val="none" w:sz="0" w:space="0" w:color="auto"/>
            <w:bottom w:val="none" w:sz="0" w:space="0" w:color="auto"/>
            <w:right w:val="none" w:sz="0" w:space="0" w:color="auto"/>
          </w:divBdr>
        </w:div>
        <w:div w:id="1262569630">
          <w:marLeft w:val="0"/>
          <w:marRight w:val="0"/>
          <w:marTop w:val="0"/>
          <w:marBottom w:val="0"/>
          <w:divBdr>
            <w:top w:val="none" w:sz="0" w:space="0" w:color="auto"/>
            <w:left w:val="none" w:sz="0" w:space="0" w:color="auto"/>
            <w:bottom w:val="none" w:sz="0" w:space="0" w:color="auto"/>
            <w:right w:val="none" w:sz="0" w:space="0" w:color="auto"/>
          </w:divBdr>
        </w:div>
        <w:div w:id="1756710754">
          <w:marLeft w:val="0"/>
          <w:marRight w:val="0"/>
          <w:marTop w:val="0"/>
          <w:marBottom w:val="0"/>
          <w:divBdr>
            <w:top w:val="none" w:sz="0" w:space="0" w:color="auto"/>
            <w:left w:val="none" w:sz="0" w:space="0" w:color="auto"/>
            <w:bottom w:val="none" w:sz="0" w:space="0" w:color="auto"/>
            <w:right w:val="none" w:sz="0" w:space="0" w:color="auto"/>
          </w:divBdr>
        </w:div>
        <w:div w:id="411661341">
          <w:marLeft w:val="0"/>
          <w:marRight w:val="0"/>
          <w:marTop w:val="0"/>
          <w:marBottom w:val="0"/>
          <w:divBdr>
            <w:top w:val="none" w:sz="0" w:space="0" w:color="auto"/>
            <w:left w:val="none" w:sz="0" w:space="0" w:color="auto"/>
            <w:bottom w:val="none" w:sz="0" w:space="0" w:color="auto"/>
            <w:right w:val="none" w:sz="0" w:space="0" w:color="auto"/>
          </w:divBdr>
        </w:div>
        <w:div w:id="437726384">
          <w:marLeft w:val="0"/>
          <w:marRight w:val="0"/>
          <w:marTop w:val="0"/>
          <w:marBottom w:val="0"/>
          <w:divBdr>
            <w:top w:val="none" w:sz="0" w:space="0" w:color="auto"/>
            <w:left w:val="none" w:sz="0" w:space="0" w:color="auto"/>
            <w:bottom w:val="none" w:sz="0" w:space="0" w:color="auto"/>
            <w:right w:val="none" w:sz="0" w:space="0" w:color="auto"/>
          </w:divBdr>
        </w:div>
        <w:div w:id="66076173">
          <w:marLeft w:val="0"/>
          <w:marRight w:val="0"/>
          <w:marTop w:val="0"/>
          <w:marBottom w:val="0"/>
          <w:divBdr>
            <w:top w:val="none" w:sz="0" w:space="0" w:color="auto"/>
            <w:left w:val="none" w:sz="0" w:space="0" w:color="auto"/>
            <w:bottom w:val="none" w:sz="0" w:space="0" w:color="auto"/>
            <w:right w:val="none" w:sz="0" w:space="0" w:color="auto"/>
          </w:divBdr>
        </w:div>
        <w:div w:id="252592854">
          <w:marLeft w:val="0"/>
          <w:marRight w:val="0"/>
          <w:marTop w:val="0"/>
          <w:marBottom w:val="0"/>
          <w:divBdr>
            <w:top w:val="none" w:sz="0" w:space="0" w:color="auto"/>
            <w:left w:val="none" w:sz="0" w:space="0" w:color="auto"/>
            <w:bottom w:val="none" w:sz="0" w:space="0" w:color="auto"/>
            <w:right w:val="none" w:sz="0" w:space="0" w:color="auto"/>
          </w:divBdr>
        </w:div>
        <w:div w:id="646974061">
          <w:marLeft w:val="0"/>
          <w:marRight w:val="0"/>
          <w:marTop w:val="0"/>
          <w:marBottom w:val="0"/>
          <w:divBdr>
            <w:top w:val="none" w:sz="0" w:space="0" w:color="auto"/>
            <w:left w:val="none" w:sz="0" w:space="0" w:color="auto"/>
            <w:bottom w:val="none" w:sz="0" w:space="0" w:color="auto"/>
            <w:right w:val="none" w:sz="0" w:space="0" w:color="auto"/>
          </w:divBdr>
        </w:div>
        <w:div w:id="1967276415">
          <w:marLeft w:val="0"/>
          <w:marRight w:val="0"/>
          <w:marTop w:val="0"/>
          <w:marBottom w:val="0"/>
          <w:divBdr>
            <w:top w:val="none" w:sz="0" w:space="0" w:color="auto"/>
            <w:left w:val="none" w:sz="0" w:space="0" w:color="auto"/>
            <w:bottom w:val="none" w:sz="0" w:space="0" w:color="auto"/>
            <w:right w:val="none" w:sz="0" w:space="0" w:color="auto"/>
          </w:divBdr>
        </w:div>
        <w:div w:id="1193418686">
          <w:marLeft w:val="0"/>
          <w:marRight w:val="0"/>
          <w:marTop w:val="0"/>
          <w:marBottom w:val="0"/>
          <w:divBdr>
            <w:top w:val="none" w:sz="0" w:space="0" w:color="auto"/>
            <w:left w:val="none" w:sz="0" w:space="0" w:color="auto"/>
            <w:bottom w:val="none" w:sz="0" w:space="0" w:color="auto"/>
            <w:right w:val="none" w:sz="0" w:space="0" w:color="auto"/>
          </w:divBdr>
        </w:div>
        <w:div w:id="1488596435">
          <w:marLeft w:val="0"/>
          <w:marRight w:val="0"/>
          <w:marTop w:val="0"/>
          <w:marBottom w:val="0"/>
          <w:divBdr>
            <w:top w:val="none" w:sz="0" w:space="0" w:color="auto"/>
            <w:left w:val="none" w:sz="0" w:space="0" w:color="auto"/>
            <w:bottom w:val="none" w:sz="0" w:space="0" w:color="auto"/>
            <w:right w:val="none" w:sz="0" w:space="0" w:color="auto"/>
          </w:divBdr>
        </w:div>
        <w:div w:id="541095548">
          <w:marLeft w:val="0"/>
          <w:marRight w:val="0"/>
          <w:marTop w:val="0"/>
          <w:marBottom w:val="0"/>
          <w:divBdr>
            <w:top w:val="none" w:sz="0" w:space="0" w:color="auto"/>
            <w:left w:val="none" w:sz="0" w:space="0" w:color="auto"/>
            <w:bottom w:val="none" w:sz="0" w:space="0" w:color="auto"/>
            <w:right w:val="none" w:sz="0" w:space="0" w:color="auto"/>
          </w:divBdr>
        </w:div>
        <w:div w:id="547453100">
          <w:marLeft w:val="0"/>
          <w:marRight w:val="0"/>
          <w:marTop w:val="0"/>
          <w:marBottom w:val="0"/>
          <w:divBdr>
            <w:top w:val="none" w:sz="0" w:space="0" w:color="auto"/>
            <w:left w:val="none" w:sz="0" w:space="0" w:color="auto"/>
            <w:bottom w:val="none" w:sz="0" w:space="0" w:color="auto"/>
            <w:right w:val="none" w:sz="0" w:space="0" w:color="auto"/>
          </w:divBdr>
        </w:div>
        <w:div w:id="7830749">
          <w:marLeft w:val="0"/>
          <w:marRight w:val="0"/>
          <w:marTop w:val="0"/>
          <w:marBottom w:val="0"/>
          <w:divBdr>
            <w:top w:val="none" w:sz="0" w:space="0" w:color="auto"/>
            <w:left w:val="none" w:sz="0" w:space="0" w:color="auto"/>
            <w:bottom w:val="none" w:sz="0" w:space="0" w:color="auto"/>
            <w:right w:val="none" w:sz="0" w:space="0" w:color="auto"/>
          </w:divBdr>
        </w:div>
        <w:div w:id="1328050831">
          <w:marLeft w:val="0"/>
          <w:marRight w:val="0"/>
          <w:marTop w:val="0"/>
          <w:marBottom w:val="0"/>
          <w:divBdr>
            <w:top w:val="none" w:sz="0" w:space="0" w:color="auto"/>
            <w:left w:val="none" w:sz="0" w:space="0" w:color="auto"/>
            <w:bottom w:val="none" w:sz="0" w:space="0" w:color="auto"/>
            <w:right w:val="none" w:sz="0" w:space="0" w:color="auto"/>
          </w:divBdr>
        </w:div>
        <w:div w:id="214397604">
          <w:marLeft w:val="0"/>
          <w:marRight w:val="0"/>
          <w:marTop w:val="0"/>
          <w:marBottom w:val="0"/>
          <w:divBdr>
            <w:top w:val="none" w:sz="0" w:space="0" w:color="auto"/>
            <w:left w:val="none" w:sz="0" w:space="0" w:color="auto"/>
            <w:bottom w:val="none" w:sz="0" w:space="0" w:color="auto"/>
            <w:right w:val="none" w:sz="0" w:space="0" w:color="auto"/>
          </w:divBdr>
        </w:div>
        <w:div w:id="597754294">
          <w:marLeft w:val="0"/>
          <w:marRight w:val="0"/>
          <w:marTop w:val="0"/>
          <w:marBottom w:val="0"/>
          <w:divBdr>
            <w:top w:val="none" w:sz="0" w:space="0" w:color="auto"/>
            <w:left w:val="none" w:sz="0" w:space="0" w:color="auto"/>
            <w:bottom w:val="none" w:sz="0" w:space="0" w:color="auto"/>
            <w:right w:val="none" w:sz="0" w:space="0" w:color="auto"/>
          </w:divBdr>
        </w:div>
        <w:div w:id="819345286">
          <w:marLeft w:val="0"/>
          <w:marRight w:val="0"/>
          <w:marTop w:val="0"/>
          <w:marBottom w:val="0"/>
          <w:divBdr>
            <w:top w:val="none" w:sz="0" w:space="0" w:color="auto"/>
            <w:left w:val="none" w:sz="0" w:space="0" w:color="auto"/>
            <w:bottom w:val="none" w:sz="0" w:space="0" w:color="auto"/>
            <w:right w:val="none" w:sz="0" w:space="0" w:color="auto"/>
          </w:divBdr>
        </w:div>
        <w:div w:id="785925098">
          <w:marLeft w:val="0"/>
          <w:marRight w:val="0"/>
          <w:marTop w:val="0"/>
          <w:marBottom w:val="0"/>
          <w:divBdr>
            <w:top w:val="none" w:sz="0" w:space="0" w:color="auto"/>
            <w:left w:val="none" w:sz="0" w:space="0" w:color="auto"/>
            <w:bottom w:val="none" w:sz="0" w:space="0" w:color="auto"/>
            <w:right w:val="none" w:sz="0" w:space="0" w:color="auto"/>
          </w:divBdr>
        </w:div>
        <w:div w:id="355229102">
          <w:marLeft w:val="0"/>
          <w:marRight w:val="0"/>
          <w:marTop w:val="0"/>
          <w:marBottom w:val="0"/>
          <w:divBdr>
            <w:top w:val="none" w:sz="0" w:space="0" w:color="auto"/>
            <w:left w:val="none" w:sz="0" w:space="0" w:color="auto"/>
            <w:bottom w:val="none" w:sz="0" w:space="0" w:color="auto"/>
            <w:right w:val="none" w:sz="0" w:space="0" w:color="auto"/>
          </w:divBdr>
        </w:div>
        <w:div w:id="1832673313">
          <w:marLeft w:val="0"/>
          <w:marRight w:val="0"/>
          <w:marTop w:val="0"/>
          <w:marBottom w:val="0"/>
          <w:divBdr>
            <w:top w:val="none" w:sz="0" w:space="0" w:color="auto"/>
            <w:left w:val="none" w:sz="0" w:space="0" w:color="auto"/>
            <w:bottom w:val="none" w:sz="0" w:space="0" w:color="auto"/>
            <w:right w:val="none" w:sz="0" w:space="0" w:color="auto"/>
          </w:divBdr>
        </w:div>
        <w:div w:id="1771779535">
          <w:marLeft w:val="0"/>
          <w:marRight w:val="0"/>
          <w:marTop w:val="0"/>
          <w:marBottom w:val="0"/>
          <w:divBdr>
            <w:top w:val="none" w:sz="0" w:space="0" w:color="auto"/>
            <w:left w:val="none" w:sz="0" w:space="0" w:color="auto"/>
            <w:bottom w:val="none" w:sz="0" w:space="0" w:color="auto"/>
            <w:right w:val="none" w:sz="0" w:space="0" w:color="auto"/>
          </w:divBdr>
        </w:div>
        <w:div w:id="1366448129">
          <w:marLeft w:val="0"/>
          <w:marRight w:val="0"/>
          <w:marTop w:val="0"/>
          <w:marBottom w:val="0"/>
          <w:divBdr>
            <w:top w:val="none" w:sz="0" w:space="0" w:color="auto"/>
            <w:left w:val="none" w:sz="0" w:space="0" w:color="auto"/>
            <w:bottom w:val="none" w:sz="0" w:space="0" w:color="auto"/>
            <w:right w:val="none" w:sz="0" w:space="0" w:color="auto"/>
          </w:divBdr>
        </w:div>
        <w:div w:id="1353334461">
          <w:marLeft w:val="0"/>
          <w:marRight w:val="0"/>
          <w:marTop w:val="0"/>
          <w:marBottom w:val="0"/>
          <w:divBdr>
            <w:top w:val="none" w:sz="0" w:space="0" w:color="auto"/>
            <w:left w:val="none" w:sz="0" w:space="0" w:color="auto"/>
            <w:bottom w:val="none" w:sz="0" w:space="0" w:color="auto"/>
            <w:right w:val="none" w:sz="0" w:space="0" w:color="auto"/>
          </w:divBdr>
        </w:div>
        <w:div w:id="1129310">
          <w:marLeft w:val="0"/>
          <w:marRight w:val="0"/>
          <w:marTop w:val="0"/>
          <w:marBottom w:val="0"/>
          <w:divBdr>
            <w:top w:val="none" w:sz="0" w:space="0" w:color="auto"/>
            <w:left w:val="none" w:sz="0" w:space="0" w:color="auto"/>
            <w:bottom w:val="none" w:sz="0" w:space="0" w:color="auto"/>
            <w:right w:val="none" w:sz="0" w:space="0" w:color="auto"/>
          </w:divBdr>
        </w:div>
        <w:div w:id="626158080">
          <w:marLeft w:val="0"/>
          <w:marRight w:val="0"/>
          <w:marTop w:val="0"/>
          <w:marBottom w:val="0"/>
          <w:divBdr>
            <w:top w:val="none" w:sz="0" w:space="0" w:color="auto"/>
            <w:left w:val="none" w:sz="0" w:space="0" w:color="auto"/>
            <w:bottom w:val="none" w:sz="0" w:space="0" w:color="auto"/>
            <w:right w:val="none" w:sz="0" w:space="0" w:color="auto"/>
          </w:divBdr>
        </w:div>
        <w:div w:id="795761624">
          <w:marLeft w:val="0"/>
          <w:marRight w:val="0"/>
          <w:marTop w:val="0"/>
          <w:marBottom w:val="0"/>
          <w:divBdr>
            <w:top w:val="none" w:sz="0" w:space="0" w:color="auto"/>
            <w:left w:val="none" w:sz="0" w:space="0" w:color="auto"/>
            <w:bottom w:val="none" w:sz="0" w:space="0" w:color="auto"/>
            <w:right w:val="none" w:sz="0" w:space="0" w:color="auto"/>
          </w:divBdr>
        </w:div>
        <w:div w:id="183439867">
          <w:marLeft w:val="0"/>
          <w:marRight w:val="0"/>
          <w:marTop w:val="0"/>
          <w:marBottom w:val="0"/>
          <w:divBdr>
            <w:top w:val="none" w:sz="0" w:space="0" w:color="auto"/>
            <w:left w:val="none" w:sz="0" w:space="0" w:color="auto"/>
            <w:bottom w:val="none" w:sz="0" w:space="0" w:color="auto"/>
            <w:right w:val="none" w:sz="0" w:space="0" w:color="auto"/>
          </w:divBdr>
        </w:div>
        <w:div w:id="1706756452">
          <w:marLeft w:val="0"/>
          <w:marRight w:val="0"/>
          <w:marTop w:val="0"/>
          <w:marBottom w:val="0"/>
          <w:divBdr>
            <w:top w:val="none" w:sz="0" w:space="0" w:color="auto"/>
            <w:left w:val="none" w:sz="0" w:space="0" w:color="auto"/>
            <w:bottom w:val="none" w:sz="0" w:space="0" w:color="auto"/>
            <w:right w:val="none" w:sz="0" w:space="0" w:color="auto"/>
          </w:divBdr>
        </w:div>
        <w:div w:id="1497527563">
          <w:marLeft w:val="0"/>
          <w:marRight w:val="0"/>
          <w:marTop w:val="0"/>
          <w:marBottom w:val="0"/>
          <w:divBdr>
            <w:top w:val="none" w:sz="0" w:space="0" w:color="auto"/>
            <w:left w:val="none" w:sz="0" w:space="0" w:color="auto"/>
            <w:bottom w:val="none" w:sz="0" w:space="0" w:color="auto"/>
            <w:right w:val="none" w:sz="0" w:space="0" w:color="auto"/>
          </w:divBdr>
        </w:div>
        <w:div w:id="1074429882">
          <w:marLeft w:val="0"/>
          <w:marRight w:val="0"/>
          <w:marTop w:val="0"/>
          <w:marBottom w:val="0"/>
          <w:divBdr>
            <w:top w:val="none" w:sz="0" w:space="0" w:color="auto"/>
            <w:left w:val="none" w:sz="0" w:space="0" w:color="auto"/>
            <w:bottom w:val="none" w:sz="0" w:space="0" w:color="auto"/>
            <w:right w:val="none" w:sz="0" w:space="0" w:color="auto"/>
          </w:divBdr>
        </w:div>
        <w:div w:id="888301414">
          <w:marLeft w:val="0"/>
          <w:marRight w:val="0"/>
          <w:marTop w:val="0"/>
          <w:marBottom w:val="0"/>
          <w:divBdr>
            <w:top w:val="none" w:sz="0" w:space="0" w:color="auto"/>
            <w:left w:val="none" w:sz="0" w:space="0" w:color="auto"/>
            <w:bottom w:val="none" w:sz="0" w:space="0" w:color="auto"/>
            <w:right w:val="none" w:sz="0" w:space="0" w:color="auto"/>
          </w:divBdr>
        </w:div>
        <w:div w:id="1765177217">
          <w:marLeft w:val="0"/>
          <w:marRight w:val="0"/>
          <w:marTop w:val="0"/>
          <w:marBottom w:val="0"/>
          <w:divBdr>
            <w:top w:val="none" w:sz="0" w:space="0" w:color="auto"/>
            <w:left w:val="none" w:sz="0" w:space="0" w:color="auto"/>
            <w:bottom w:val="none" w:sz="0" w:space="0" w:color="auto"/>
            <w:right w:val="none" w:sz="0" w:space="0" w:color="auto"/>
          </w:divBdr>
        </w:div>
        <w:div w:id="1188983757">
          <w:marLeft w:val="0"/>
          <w:marRight w:val="0"/>
          <w:marTop w:val="0"/>
          <w:marBottom w:val="0"/>
          <w:divBdr>
            <w:top w:val="none" w:sz="0" w:space="0" w:color="auto"/>
            <w:left w:val="none" w:sz="0" w:space="0" w:color="auto"/>
            <w:bottom w:val="none" w:sz="0" w:space="0" w:color="auto"/>
            <w:right w:val="none" w:sz="0" w:space="0" w:color="auto"/>
          </w:divBdr>
        </w:div>
        <w:div w:id="960500312">
          <w:marLeft w:val="0"/>
          <w:marRight w:val="0"/>
          <w:marTop w:val="0"/>
          <w:marBottom w:val="0"/>
          <w:divBdr>
            <w:top w:val="none" w:sz="0" w:space="0" w:color="auto"/>
            <w:left w:val="none" w:sz="0" w:space="0" w:color="auto"/>
            <w:bottom w:val="none" w:sz="0" w:space="0" w:color="auto"/>
            <w:right w:val="none" w:sz="0" w:space="0" w:color="auto"/>
          </w:divBdr>
        </w:div>
        <w:div w:id="1344089457">
          <w:marLeft w:val="0"/>
          <w:marRight w:val="0"/>
          <w:marTop w:val="0"/>
          <w:marBottom w:val="0"/>
          <w:divBdr>
            <w:top w:val="none" w:sz="0" w:space="0" w:color="auto"/>
            <w:left w:val="none" w:sz="0" w:space="0" w:color="auto"/>
            <w:bottom w:val="none" w:sz="0" w:space="0" w:color="auto"/>
            <w:right w:val="none" w:sz="0" w:space="0" w:color="auto"/>
          </w:divBdr>
        </w:div>
        <w:div w:id="1794472255">
          <w:marLeft w:val="0"/>
          <w:marRight w:val="0"/>
          <w:marTop w:val="0"/>
          <w:marBottom w:val="0"/>
          <w:divBdr>
            <w:top w:val="none" w:sz="0" w:space="0" w:color="auto"/>
            <w:left w:val="none" w:sz="0" w:space="0" w:color="auto"/>
            <w:bottom w:val="none" w:sz="0" w:space="0" w:color="auto"/>
            <w:right w:val="none" w:sz="0" w:space="0" w:color="auto"/>
          </w:divBdr>
        </w:div>
        <w:div w:id="233275025">
          <w:marLeft w:val="0"/>
          <w:marRight w:val="0"/>
          <w:marTop w:val="0"/>
          <w:marBottom w:val="0"/>
          <w:divBdr>
            <w:top w:val="none" w:sz="0" w:space="0" w:color="auto"/>
            <w:left w:val="none" w:sz="0" w:space="0" w:color="auto"/>
            <w:bottom w:val="none" w:sz="0" w:space="0" w:color="auto"/>
            <w:right w:val="none" w:sz="0" w:space="0" w:color="auto"/>
          </w:divBdr>
        </w:div>
        <w:div w:id="766271428">
          <w:marLeft w:val="0"/>
          <w:marRight w:val="0"/>
          <w:marTop w:val="0"/>
          <w:marBottom w:val="0"/>
          <w:divBdr>
            <w:top w:val="none" w:sz="0" w:space="0" w:color="auto"/>
            <w:left w:val="none" w:sz="0" w:space="0" w:color="auto"/>
            <w:bottom w:val="none" w:sz="0" w:space="0" w:color="auto"/>
            <w:right w:val="none" w:sz="0" w:space="0" w:color="auto"/>
          </w:divBdr>
        </w:div>
        <w:div w:id="1998610946">
          <w:marLeft w:val="0"/>
          <w:marRight w:val="0"/>
          <w:marTop w:val="0"/>
          <w:marBottom w:val="0"/>
          <w:divBdr>
            <w:top w:val="none" w:sz="0" w:space="0" w:color="auto"/>
            <w:left w:val="none" w:sz="0" w:space="0" w:color="auto"/>
            <w:bottom w:val="none" w:sz="0" w:space="0" w:color="auto"/>
            <w:right w:val="none" w:sz="0" w:space="0" w:color="auto"/>
          </w:divBdr>
        </w:div>
        <w:div w:id="467480464">
          <w:marLeft w:val="0"/>
          <w:marRight w:val="0"/>
          <w:marTop w:val="0"/>
          <w:marBottom w:val="0"/>
          <w:divBdr>
            <w:top w:val="none" w:sz="0" w:space="0" w:color="auto"/>
            <w:left w:val="none" w:sz="0" w:space="0" w:color="auto"/>
            <w:bottom w:val="none" w:sz="0" w:space="0" w:color="auto"/>
            <w:right w:val="none" w:sz="0" w:space="0" w:color="auto"/>
          </w:divBdr>
        </w:div>
        <w:div w:id="1210725860">
          <w:marLeft w:val="0"/>
          <w:marRight w:val="0"/>
          <w:marTop w:val="0"/>
          <w:marBottom w:val="0"/>
          <w:divBdr>
            <w:top w:val="none" w:sz="0" w:space="0" w:color="auto"/>
            <w:left w:val="none" w:sz="0" w:space="0" w:color="auto"/>
            <w:bottom w:val="none" w:sz="0" w:space="0" w:color="auto"/>
            <w:right w:val="none" w:sz="0" w:space="0" w:color="auto"/>
          </w:divBdr>
        </w:div>
        <w:div w:id="101851769">
          <w:marLeft w:val="0"/>
          <w:marRight w:val="0"/>
          <w:marTop w:val="0"/>
          <w:marBottom w:val="0"/>
          <w:divBdr>
            <w:top w:val="none" w:sz="0" w:space="0" w:color="auto"/>
            <w:left w:val="none" w:sz="0" w:space="0" w:color="auto"/>
            <w:bottom w:val="none" w:sz="0" w:space="0" w:color="auto"/>
            <w:right w:val="none" w:sz="0" w:space="0" w:color="auto"/>
          </w:divBdr>
        </w:div>
        <w:div w:id="479033551">
          <w:marLeft w:val="0"/>
          <w:marRight w:val="0"/>
          <w:marTop w:val="0"/>
          <w:marBottom w:val="0"/>
          <w:divBdr>
            <w:top w:val="none" w:sz="0" w:space="0" w:color="auto"/>
            <w:left w:val="none" w:sz="0" w:space="0" w:color="auto"/>
            <w:bottom w:val="none" w:sz="0" w:space="0" w:color="auto"/>
            <w:right w:val="none" w:sz="0" w:space="0" w:color="auto"/>
          </w:divBdr>
        </w:div>
        <w:div w:id="1221404137">
          <w:marLeft w:val="0"/>
          <w:marRight w:val="0"/>
          <w:marTop w:val="0"/>
          <w:marBottom w:val="0"/>
          <w:divBdr>
            <w:top w:val="none" w:sz="0" w:space="0" w:color="auto"/>
            <w:left w:val="none" w:sz="0" w:space="0" w:color="auto"/>
            <w:bottom w:val="none" w:sz="0" w:space="0" w:color="auto"/>
            <w:right w:val="none" w:sz="0" w:space="0" w:color="auto"/>
          </w:divBdr>
        </w:div>
        <w:div w:id="2096857056">
          <w:marLeft w:val="0"/>
          <w:marRight w:val="0"/>
          <w:marTop w:val="0"/>
          <w:marBottom w:val="0"/>
          <w:divBdr>
            <w:top w:val="none" w:sz="0" w:space="0" w:color="auto"/>
            <w:left w:val="none" w:sz="0" w:space="0" w:color="auto"/>
            <w:bottom w:val="none" w:sz="0" w:space="0" w:color="auto"/>
            <w:right w:val="none" w:sz="0" w:space="0" w:color="auto"/>
          </w:divBdr>
        </w:div>
        <w:div w:id="1608001482">
          <w:marLeft w:val="0"/>
          <w:marRight w:val="0"/>
          <w:marTop w:val="0"/>
          <w:marBottom w:val="0"/>
          <w:divBdr>
            <w:top w:val="none" w:sz="0" w:space="0" w:color="auto"/>
            <w:left w:val="none" w:sz="0" w:space="0" w:color="auto"/>
            <w:bottom w:val="none" w:sz="0" w:space="0" w:color="auto"/>
            <w:right w:val="none" w:sz="0" w:space="0" w:color="auto"/>
          </w:divBdr>
        </w:div>
        <w:div w:id="2054884521">
          <w:marLeft w:val="0"/>
          <w:marRight w:val="0"/>
          <w:marTop w:val="0"/>
          <w:marBottom w:val="0"/>
          <w:divBdr>
            <w:top w:val="none" w:sz="0" w:space="0" w:color="auto"/>
            <w:left w:val="none" w:sz="0" w:space="0" w:color="auto"/>
            <w:bottom w:val="none" w:sz="0" w:space="0" w:color="auto"/>
            <w:right w:val="none" w:sz="0" w:space="0" w:color="auto"/>
          </w:divBdr>
        </w:div>
        <w:div w:id="995644651">
          <w:marLeft w:val="0"/>
          <w:marRight w:val="0"/>
          <w:marTop w:val="0"/>
          <w:marBottom w:val="0"/>
          <w:divBdr>
            <w:top w:val="none" w:sz="0" w:space="0" w:color="auto"/>
            <w:left w:val="none" w:sz="0" w:space="0" w:color="auto"/>
            <w:bottom w:val="none" w:sz="0" w:space="0" w:color="auto"/>
            <w:right w:val="none" w:sz="0" w:space="0" w:color="auto"/>
          </w:divBdr>
        </w:div>
        <w:div w:id="1514607068">
          <w:marLeft w:val="0"/>
          <w:marRight w:val="0"/>
          <w:marTop w:val="0"/>
          <w:marBottom w:val="0"/>
          <w:divBdr>
            <w:top w:val="none" w:sz="0" w:space="0" w:color="auto"/>
            <w:left w:val="none" w:sz="0" w:space="0" w:color="auto"/>
            <w:bottom w:val="none" w:sz="0" w:space="0" w:color="auto"/>
            <w:right w:val="none" w:sz="0" w:space="0" w:color="auto"/>
          </w:divBdr>
        </w:div>
        <w:div w:id="635723549">
          <w:marLeft w:val="0"/>
          <w:marRight w:val="0"/>
          <w:marTop w:val="0"/>
          <w:marBottom w:val="0"/>
          <w:divBdr>
            <w:top w:val="none" w:sz="0" w:space="0" w:color="auto"/>
            <w:left w:val="none" w:sz="0" w:space="0" w:color="auto"/>
            <w:bottom w:val="none" w:sz="0" w:space="0" w:color="auto"/>
            <w:right w:val="none" w:sz="0" w:space="0" w:color="auto"/>
          </w:divBdr>
        </w:div>
        <w:div w:id="1843663798">
          <w:marLeft w:val="0"/>
          <w:marRight w:val="0"/>
          <w:marTop w:val="0"/>
          <w:marBottom w:val="0"/>
          <w:divBdr>
            <w:top w:val="none" w:sz="0" w:space="0" w:color="auto"/>
            <w:left w:val="none" w:sz="0" w:space="0" w:color="auto"/>
            <w:bottom w:val="none" w:sz="0" w:space="0" w:color="auto"/>
            <w:right w:val="none" w:sz="0" w:space="0" w:color="auto"/>
          </w:divBdr>
        </w:div>
        <w:div w:id="922108801">
          <w:marLeft w:val="0"/>
          <w:marRight w:val="0"/>
          <w:marTop w:val="0"/>
          <w:marBottom w:val="0"/>
          <w:divBdr>
            <w:top w:val="none" w:sz="0" w:space="0" w:color="auto"/>
            <w:left w:val="none" w:sz="0" w:space="0" w:color="auto"/>
            <w:bottom w:val="none" w:sz="0" w:space="0" w:color="auto"/>
            <w:right w:val="none" w:sz="0" w:space="0" w:color="auto"/>
          </w:divBdr>
        </w:div>
        <w:div w:id="928343589">
          <w:marLeft w:val="0"/>
          <w:marRight w:val="0"/>
          <w:marTop w:val="0"/>
          <w:marBottom w:val="0"/>
          <w:divBdr>
            <w:top w:val="none" w:sz="0" w:space="0" w:color="auto"/>
            <w:left w:val="none" w:sz="0" w:space="0" w:color="auto"/>
            <w:bottom w:val="none" w:sz="0" w:space="0" w:color="auto"/>
            <w:right w:val="none" w:sz="0" w:space="0" w:color="auto"/>
          </w:divBdr>
        </w:div>
        <w:div w:id="1198350506">
          <w:marLeft w:val="0"/>
          <w:marRight w:val="0"/>
          <w:marTop w:val="0"/>
          <w:marBottom w:val="0"/>
          <w:divBdr>
            <w:top w:val="none" w:sz="0" w:space="0" w:color="auto"/>
            <w:left w:val="none" w:sz="0" w:space="0" w:color="auto"/>
            <w:bottom w:val="none" w:sz="0" w:space="0" w:color="auto"/>
            <w:right w:val="none" w:sz="0" w:space="0" w:color="auto"/>
          </w:divBdr>
        </w:div>
        <w:div w:id="165051334">
          <w:marLeft w:val="0"/>
          <w:marRight w:val="0"/>
          <w:marTop w:val="0"/>
          <w:marBottom w:val="0"/>
          <w:divBdr>
            <w:top w:val="none" w:sz="0" w:space="0" w:color="auto"/>
            <w:left w:val="none" w:sz="0" w:space="0" w:color="auto"/>
            <w:bottom w:val="none" w:sz="0" w:space="0" w:color="auto"/>
            <w:right w:val="none" w:sz="0" w:space="0" w:color="auto"/>
          </w:divBdr>
        </w:div>
        <w:div w:id="77101380">
          <w:marLeft w:val="0"/>
          <w:marRight w:val="0"/>
          <w:marTop w:val="0"/>
          <w:marBottom w:val="0"/>
          <w:divBdr>
            <w:top w:val="none" w:sz="0" w:space="0" w:color="auto"/>
            <w:left w:val="none" w:sz="0" w:space="0" w:color="auto"/>
            <w:bottom w:val="none" w:sz="0" w:space="0" w:color="auto"/>
            <w:right w:val="none" w:sz="0" w:space="0" w:color="auto"/>
          </w:divBdr>
        </w:div>
        <w:div w:id="1144390662">
          <w:marLeft w:val="0"/>
          <w:marRight w:val="0"/>
          <w:marTop w:val="0"/>
          <w:marBottom w:val="0"/>
          <w:divBdr>
            <w:top w:val="none" w:sz="0" w:space="0" w:color="auto"/>
            <w:left w:val="none" w:sz="0" w:space="0" w:color="auto"/>
            <w:bottom w:val="none" w:sz="0" w:space="0" w:color="auto"/>
            <w:right w:val="none" w:sz="0" w:space="0" w:color="auto"/>
          </w:divBdr>
        </w:div>
        <w:div w:id="1909683007">
          <w:marLeft w:val="0"/>
          <w:marRight w:val="0"/>
          <w:marTop w:val="0"/>
          <w:marBottom w:val="0"/>
          <w:divBdr>
            <w:top w:val="none" w:sz="0" w:space="0" w:color="auto"/>
            <w:left w:val="none" w:sz="0" w:space="0" w:color="auto"/>
            <w:bottom w:val="none" w:sz="0" w:space="0" w:color="auto"/>
            <w:right w:val="none" w:sz="0" w:space="0" w:color="auto"/>
          </w:divBdr>
        </w:div>
        <w:div w:id="1746488762">
          <w:marLeft w:val="0"/>
          <w:marRight w:val="0"/>
          <w:marTop w:val="0"/>
          <w:marBottom w:val="0"/>
          <w:divBdr>
            <w:top w:val="none" w:sz="0" w:space="0" w:color="auto"/>
            <w:left w:val="none" w:sz="0" w:space="0" w:color="auto"/>
            <w:bottom w:val="none" w:sz="0" w:space="0" w:color="auto"/>
            <w:right w:val="none" w:sz="0" w:space="0" w:color="auto"/>
          </w:divBdr>
        </w:div>
        <w:div w:id="72362251">
          <w:marLeft w:val="0"/>
          <w:marRight w:val="0"/>
          <w:marTop w:val="0"/>
          <w:marBottom w:val="0"/>
          <w:divBdr>
            <w:top w:val="none" w:sz="0" w:space="0" w:color="auto"/>
            <w:left w:val="none" w:sz="0" w:space="0" w:color="auto"/>
            <w:bottom w:val="none" w:sz="0" w:space="0" w:color="auto"/>
            <w:right w:val="none" w:sz="0" w:space="0" w:color="auto"/>
          </w:divBdr>
        </w:div>
        <w:div w:id="482745240">
          <w:marLeft w:val="0"/>
          <w:marRight w:val="0"/>
          <w:marTop w:val="0"/>
          <w:marBottom w:val="0"/>
          <w:divBdr>
            <w:top w:val="none" w:sz="0" w:space="0" w:color="auto"/>
            <w:left w:val="none" w:sz="0" w:space="0" w:color="auto"/>
            <w:bottom w:val="none" w:sz="0" w:space="0" w:color="auto"/>
            <w:right w:val="none" w:sz="0" w:space="0" w:color="auto"/>
          </w:divBdr>
        </w:div>
        <w:div w:id="616522171">
          <w:marLeft w:val="0"/>
          <w:marRight w:val="0"/>
          <w:marTop w:val="0"/>
          <w:marBottom w:val="0"/>
          <w:divBdr>
            <w:top w:val="none" w:sz="0" w:space="0" w:color="auto"/>
            <w:left w:val="none" w:sz="0" w:space="0" w:color="auto"/>
            <w:bottom w:val="none" w:sz="0" w:space="0" w:color="auto"/>
            <w:right w:val="none" w:sz="0" w:space="0" w:color="auto"/>
          </w:divBdr>
        </w:div>
        <w:div w:id="1841118934">
          <w:marLeft w:val="0"/>
          <w:marRight w:val="0"/>
          <w:marTop w:val="0"/>
          <w:marBottom w:val="0"/>
          <w:divBdr>
            <w:top w:val="none" w:sz="0" w:space="0" w:color="auto"/>
            <w:left w:val="none" w:sz="0" w:space="0" w:color="auto"/>
            <w:bottom w:val="none" w:sz="0" w:space="0" w:color="auto"/>
            <w:right w:val="none" w:sz="0" w:space="0" w:color="auto"/>
          </w:divBdr>
        </w:div>
        <w:div w:id="867370796">
          <w:marLeft w:val="0"/>
          <w:marRight w:val="0"/>
          <w:marTop w:val="0"/>
          <w:marBottom w:val="0"/>
          <w:divBdr>
            <w:top w:val="none" w:sz="0" w:space="0" w:color="auto"/>
            <w:left w:val="none" w:sz="0" w:space="0" w:color="auto"/>
            <w:bottom w:val="none" w:sz="0" w:space="0" w:color="auto"/>
            <w:right w:val="none" w:sz="0" w:space="0" w:color="auto"/>
          </w:divBdr>
        </w:div>
        <w:div w:id="955720476">
          <w:marLeft w:val="0"/>
          <w:marRight w:val="0"/>
          <w:marTop w:val="0"/>
          <w:marBottom w:val="0"/>
          <w:divBdr>
            <w:top w:val="none" w:sz="0" w:space="0" w:color="auto"/>
            <w:left w:val="none" w:sz="0" w:space="0" w:color="auto"/>
            <w:bottom w:val="none" w:sz="0" w:space="0" w:color="auto"/>
            <w:right w:val="none" w:sz="0" w:space="0" w:color="auto"/>
          </w:divBdr>
        </w:div>
        <w:div w:id="206260384">
          <w:marLeft w:val="0"/>
          <w:marRight w:val="0"/>
          <w:marTop w:val="0"/>
          <w:marBottom w:val="0"/>
          <w:divBdr>
            <w:top w:val="none" w:sz="0" w:space="0" w:color="auto"/>
            <w:left w:val="none" w:sz="0" w:space="0" w:color="auto"/>
            <w:bottom w:val="none" w:sz="0" w:space="0" w:color="auto"/>
            <w:right w:val="none" w:sz="0" w:space="0" w:color="auto"/>
          </w:divBdr>
        </w:div>
        <w:div w:id="892497422">
          <w:marLeft w:val="0"/>
          <w:marRight w:val="0"/>
          <w:marTop w:val="0"/>
          <w:marBottom w:val="0"/>
          <w:divBdr>
            <w:top w:val="none" w:sz="0" w:space="0" w:color="auto"/>
            <w:left w:val="none" w:sz="0" w:space="0" w:color="auto"/>
            <w:bottom w:val="none" w:sz="0" w:space="0" w:color="auto"/>
            <w:right w:val="none" w:sz="0" w:space="0" w:color="auto"/>
          </w:divBdr>
        </w:div>
        <w:div w:id="1143624533">
          <w:marLeft w:val="0"/>
          <w:marRight w:val="0"/>
          <w:marTop w:val="0"/>
          <w:marBottom w:val="0"/>
          <w:divBdr>
            <w:top w:val="none" w:sz="0" w:space="0" w:color="auto"/>
            <w:left w:val="none" w:sz="0" w:space="0" w:color="auto"/>
            <w:bottom w:val="none" w:sz="0" w:space="0" w:color="auto"/>
            <w:right w:val="none" w:sz="0" w:space="0" w:color="auto"/>
          </w:divBdr>
        </w:div>
        <w:div w:id="137066799">
          <w:marLeft w:val="0"/>
          <w:marRight w:val="0"/>
          <w:marTop w:val="0"/>
          <w:marBottom w:val="0"/>
          <w:divBdr>
            <w:top w:val="none" w:sz="0" w:space="0" w:color="auto"/>
            <w:left w:val="none" w:sz="0" w:space="0" w:color="auto"/>
            <w:bottom w:val="none" w:sz="0" w:space="0" w:color="auto"/>
            <w:right w:val="none" w:sz="0" w:space="0" w:color="auto"/>
          </w:divBdr>
        </w:div>
        <w:div w:id="491067282">
          <w:marLeft w:val="0"/>
          <w:marRight w:val="0"/>
          <w:marTop w:val="0"/>
          <w:marBottom w:val="0"/>
          <w:divBdr>
            <w:top w:val="none" w:sz="0" w:space="0" w:color="auto"/>
            <w:left w:val="none" w:sz="0" w:space="0" w:color="auto"/>
            <w:bottom w:val="none" w:sz="0" w:space="0" w:color="auto"/>
            <w:right w:val="none" w:sz="0" w:space="0" w:color="auto"/>
          </w:divBdr>
        </w:div>
        <w:div w:id="1548830309">
          <w:marLeft w:val="0"/>
          <w:marRight w:val="0"/>
          <w:marTop w:val="0"/>
          <w:marBottom w:val="0"/>
          <w:divBdr>
            <w:top w:val="none" w:sz="0" w:space="0" w:color="auto"/>
            <w:left w:val="none" w:sz="0" w:space="0" w:color="auto"/>
            <w:bottom w:val="none" w:sz="0" w:space="0" w:color="auto"/>
            <w:right w:val="none" w:sz="0" w:space="0" w:color="auto"/>
          </w:divBdr>
        </w:div>
        <w:div w:id="798229054">
          <w:marLeft w:val="0"/>
          <w:marRight w:val="0"/>
          <w:marTop w:val="0"/>
          <w:marBottom w:val="0"/>
          <w:divBdr>
            <w:top w:val="none" w:sz="0" w:space="0" w:color="auto"/>
            <w:left w:val="none" w:sz="0" w:space="0" w:color="auto"/>
            <w:bottom w:val="none" w:sz="0" w:space="0" w:color="auto"/>
            <w:right w:val="none" w:sz="0" w:space="0" w:color="auto"/>
          </w:divBdr>
        </w:div>
        <w:div w:id="421411322">
          <w:marLeft w:val="0"/>
          <w:marRight w:val="0"/>
          <w:marTop w:val="0"/>
          <w:marBottom w:val="0"/>
          <w:divBdr>
            <w:top w:val="none" w:sz="0" w:space="0" w:color="auto"/>
            <w:left w:val="none" w:sz="0" w:space="0" w:color="auto"/>
            <w:bottom w:val="none" w:sz="0" w:space="0" w:color="auto"/>
            <w:right w:val="none" w:sz="0" w:space="0" w:color="auto"/>
          </w:divBdr>
        </w:div>
        <w:div w:id="1067998377">
          <w:marLeft w:val="0"/>
          <w:marRight w:val="0"/>
          <w:marTop w:val="0"/>
          <w:marBottom w:val="0"/>
          <w:divBdr>
            <w:top w:val="none" w:sz="0" w:space="0" w:color="auto"/>
            <w:left w:val="none" w:sz="0" w:space="0" w:color="auto"/>
            <w:bottom w:val="none" w:sz="0" w:space="0" w:color="auto"/>
            <w:right w:val="none" w:sz="0" w:space="0" w:color="auto"/>
          </w:divBdr>
        </w:div>
        <w:div w:id="1707637306">
          <w:marLeft w:val="0"/>
          <w:marRight w:val="0"/>
          <w:marTop w:val="0"/>
          <w:marBottom w:val="0"/>
          <w:divBdr>
            <w:top w:val="none" w:sz="0" w:space="0" w:color="auto"/>
            <w:left w:val="none" w:sz="0" w:space="0" w:color="auto"/>
            <w:bottom w:val="none" w:sz="0" w:space="0" w:color="auto"/>
            <w:right w:val="none" w:sz="0" w:space="0" w:color="auto"/>
          </w:divBdr>
        </w:div>
        <w:div w:id="580335971">
          <w:marLeft w:val="0"/>
          <w:marRight w:val="0"/>
          <w:marTop w:val="0"/>
          <w:marBottom w:val="0"/>
          <w:divBdr>
            <w:top w:val="none" w:sz="0" w:space="0" w:color="auto"/>
            <w:left w:val="none" w:sz="0" w:space="0" w:color="auto"/>
            <w:bottom w:val="none" w:sz="0" w:space="0" w:color="auto"/>
            <w:right w:val="none" w:sz="0" w:space="0" w:color="auto"/>
          </w:divBdr>
        </w:div>
        <w:div w:id="623772019">
          <w:marLeft w:val="0"/>
          <w:marRight w:val="0"/>
          <w:marTop w:val="0"/>
          <w:marBottom w:val="0"/>
          <w:divBdr>
            <w:top w:val="none" w:sz="0" w:space="0" w:color="auto"/>
            <w:left w:val="none" w:sz="0" w:space="0" w:color="auto"/>
            <w:bottom w:val="none" w:sz="0" w:space="0" w:color="auto"/>
            <w:right w:val="none" w:sz="0" w:space="0" w:color="auto"/>
          </w:divBdr>
        </w:div>
        <w:div w:id="773019346">
          <w:marLeft w:val="0"/>
          <w:marRight w:val="0"/>
          <w:marTop w:val="0"/>
          <w:marBottom w:val="0"/>
          <w:divBdr>
            <w:top w:val="none" w:sz="0" w:space="0" w:color="auto"/>
            <w:left w:val="none" w:sz="0" w:space="0" w:color="auto"/>
            <w:bottom w:val="none" w:sz="0" w:space="0" w:color="auto"/>
            <w:right w:val="none" w:sz="0" w:space="0" w:color="auto"/>
          </w:divBdr>
        </w:div>
        <w:div w:id="1596547036">
          <w:marLeft w:val="0"/>
          <w:marRight w:val="0"/>
          <w:marTop w:val="0"/>
          <w:marBottom w:val="0"/>
          <w:divBdr>
            <w:top w:val="none" w:sz="0" w:space="0" w:color="auto"/>
            <w:left w:val="none" w:sz="0" w:space="0" w:color="auto"/>
            <w:bottom w:val="none" w:sz="0" w:space="0" w:color="auto"/>
            <w:right w:val="none" w:sz="0" w:space="0" w:color="auto"/>
          </w:divBdr>
        </w:div>
        <w:div w:id="483349857">
          <w:marLeft w:val="0"/>
          <w:marRight w:val="0"/>
          <w:marTop w:val="0"/>
          <w:marBottom w:val="0"/>
          <w:divBdr>
            <w:top w:val="none" w:sz="0" w:space="0" w:color="auto"/>
            <w:left w:val="none" w:sz="0" w:space="0" w:color="auto"/>
            <w:bottom w:val="none" w:sz="0" w:space="0" w:color="auto"/>
            <w:right w:val="none" w:sz="0" w:space="0" w:color="auto"/>
          </w:divBdr>
        </w:div>
        <w:div w:id="143663982">
          <w:marLeft w:val="0"/>
          <w:marRight w:val="0"/>
          <w:marTop w:val="0"/>
          <w:marBottom w:val="0"/>
          <w:divBdr>
            <w:top w:val="none" w:sz="0" w:space="0" w:color="auto"/>
            <w:left w:val="none" w:sz="0" w:space="0" w:color="auto"/>
            <w:bottom w:val="none" w:sz="0" w:space="0" w:color="auto"/>
            <w:right w:val="none" w:sz="0" w:space="0" w:color="auto"/>
          </w:divBdr>
        </w:div>
        <w:div w:id="1187131942">
          <w:marLeft w:val="0"/>
          <w:marRight w:val="0"/>
          <w:marTop w:val="0"/>
          <w:marBottom w:val="0"/>
          <w:divBdr>
            <w:top w:val="none" w:sz="0" w:space="0" w:color="auto"/>
            <w:left w:val="none" w:sz="0" w:space="0" w:color="auto"/>
            <w:bottom w:val="none" w:sz="0" w:space="0" w:color="auto"/>
            <w:right w:val="none" w:sz="0" w:space="0" w:color="auto"/>
          </w:divBdr>
        </w:div>
        <w:div w:id="1764566106">
          <w:marLeft w:val="0"/>
          <w:marRight w:val="0"/>
          <w:marTop w:val="0"/>
          <w:marBottom w:val="0"/>
          <w:divBdr>
            <w:top w:val="none" w:sz="0" w:space="0" w:color="auto"/>
            <w:left w:val="none" w:sz="0" w:space="0" w:color="auto"/>
            <w:bottom w:val="none" w:sz="0" w:space="0" w:color="auto"/>
            <w:right w:val="none" w:sz="0" w:space="0" w:color="auto"/>
          </w:divBdr>
        </w:div>
        <w:div w:id="711999160">
          <w:marLeft w:val="0"/>
          <w:marRight w:val="0"/>
          <w:marTop w:val="0"/>
          <w:marBottom w:val="0"/>
          <w:divBdr>
            <w:top w:val="none" w:sz="0" w:space="0" w:color="auto"/>
            <w:left w:val="none" w:sz="0" w:space="0" w:color="auto"/>
            <w:bottom w:val="none" w:sz="0" w:space="0" w:color="auto"/>
            <w:right w:val="none" w:sz="0" w:space="0" w:color="auto"/>
          </w:divBdr>
        </w:div>
        <w:div w:id="917178636">
          <w:marLeft w:val="0"/>
          <w:marRight w:val="0"/>
          <w:marTop w:val="0"/>
          <w:marBottom w:val="0"/>
          <w:divBdr>
            <w:top w:val="none" w:sz="0" w:space="0" w:color="auto"/>
            <w:left w:val="none" w:sz="0" w:space="0" w:color="auto"/>
            <w:bottom w:val="none" w:sz="0" w:space="0" w:color="auto"/>
            <w:right w:val="none" w:sz="0" w:space="0" w:color="auto"/>
          </w:divBdr>
        </w:div>
        <w:div w:id="183444418">
          <w:marLeft w:val="0"/>
          <w:marRight w:val="0"/>
          <w:marTop w:val="0"/>
          <w:marBottom w:val="0"/>
          <w:divBdr>
            <w:top w:val="none" w:sz="0" w:space="0" w:color="auto"/>
            <w:left w:val="none" w:sz="0" w:space="0" w:color="auto"/>
            <w:bottom w:val="none" w:sz="0" w:space="0" w:color="auto"/>
            <w:right w:val="none" w:sz="0" w:space="0" w:color="auto"/>
          </w:divBdr>
        </w:div>
        <w:div w:id="1225290386">
          <w:marLeft w:val="0"/>
          <w:marRight w:val="0"/>
          <w:marTop w:val="0"/>
          <w:marBottom w:val="0"/>
          <w:divBdr>
            <w:top w:val="none" w:sz="0" w:space="0" w:color="auto"/>
            <w:left w:val="none" w:sz="0" w:space="0" w:color="auto"/>
            <w:bottom w:val="none" w:sz="0" w:space="0" w:color="auto"/>
            <w:right w:val="none" w:sz="0" w:space="0" w:color="auto"/>
          </w:divBdr>
        </w:div>
        <w:div w:id="1774864196">
          <w:marLeft w:val="0"/>
          <w:marRight w:val="0"/>
          <w:marTop w:val="0"/>
          <w:marBottom w:val="0"/>
          <w:divBdr>
            <w:top w:val="none" w:sz="0" w:space="0" w:color="auto"/>
            <w:left w:val="none" w:sz="0" w:space="0" w:color="auto"/>
            <w:bottom w:val="none" w:sz="0" w:space="0" w:color="auto"/>
            <w:right w:val="none" w:sz="0" w:space="0" w:color="auto"/>
          </w:divBdr>
        </w:div>
        <w:div w:id="708919916">
          <w:marLeft w:val="0"/>
          <w:marRight w:val="0"/>
          <w:marTop w:val="0"/>
          <w:marBottom w:val="0"/>
          <w:divBdr>
            <w:top w:val="none" w:sz="0" w:space="0" w:color="auto"/>
            <w:left w:val="none" w:sz="0" w:space="0" w:color="auto"/>
            <w:bottom w:val="none" w:sz="0" w:space="0" w:color="auto"/>
            <w:right w:val="none" w:sz="0" w:space="0" w:color="auto"/>
          </w:divBdr>
        </w:div>
        <w:div w:id="1004359949">
          <w:marLeft w:val="0"/>
          <w:marRight w:val="0"/>
          <w:marTop w:val="0"/>
          <w:marBottom w:val="0"/>
          <w:divBdr>
            <w:top w:val="none" w:sz="0" w:space="0" w:color="auto"/>
            <w:left w:val="none" w:sz="0" w:space="0" w:color="auto"/>
            <w:bottom w:val="none" w:sz="0" w:space="0" w:color="auto"/>
            <w:right w:val="none" w:sz="0" w:space="0" w:color="auto"/>
          </w:divBdr>
        </w:div>
        <w:div w:id="1996645697">
          <w:marLeft w:val="0"/>
          <w:marRight w:val="0"/>
          <w:marTop w:val="0"/>
          <w:marBottom w:val="0"/>
          <w:divBdr>
            <w:top w:val="none" w:sz="0" w:space="0" w:color="auto"/>
            <w:left w:val="none" w:sz="0" w:space="0" w:color="auto"/>
            <w:bottom w:val="none" w:sz="0" w:space="0" w:color="auto"/>
            <w:right w:val="none" w:sz="0" w:space="0" w:color="auto"/>
          </w:divBdr>
        </w:div>
        <w:div w:id="230695201">
          <w:marLeft w:val="0"/>
          <w:marRight w:val="0"/>
          <w:marTop w:val="0"/>
          <w:marBottom w:val="0"/>
          <w:divBdr>
            <w:top w:val="none" w:sz="0" w:space="0" w:color="auto"/>
            <w:left w:val="none" w:sz="0" w:space="0" w:color="auto"/>
            <w:bottom w:val="none" w:sz="0" w:space="0" w:color="auto"/>
            <w:right w:val="none" w:sz="0" w:space="0" w:color="auto"/>
          </w:divBdr>
        </w:div>
        <w:div w:id="259871751">
          <w:marLeft w:val="0"/>
          <w:marRight w:val="0"/>
          <w:marTop w:val="0"/>
          <w:marBottom w:val="0"/>
          <w:divBdr>
            <w:top w:val="none" w:sz="0" w:space="0" w:color="auto"/>
            <w:left w:val="none" w:sz="0" w:space="0" w:color="auto"/>
            <w:bottom w:val="none" w:sz="0" w:space="0" w:color="auto"/>
            <w:right w:val="none" w:sz="0" w:space="0" w:color="auto"/>
          </w:divBdr>
        </w:div>
        <w:div w:id="972055801">
          <w:marLeft w:val="0"/>
          <w:marRight w:val="0"/>
          <w:marTop w:val="0"/>
          <w:marBottom w:val="0"/>
          <w:divBdr>
            <w:top w:val="none" w:sz="0" w:space="0" w:color="auto"/>
            <w:left w:val="none" w:sz="0" w:space="0" w:color="auto"/>
            <w:bottom w:val="none" w:sz="0" w:space="0" w:color="auto"/>
            <w:right w:val="none" w:sz="0" w:space="0" w:color="auto"/>
          </w:divBdr>
        </w:div>
        <w:div w:id="1175001269">
          <w:marLeft w:val="0"/>
          <w:marRight w:val="0"/>
          <w:marTop w:val="0"/>
          <w:marBottom w:val="0"/>
          <w:divBdr>
            <w:top w:val="none" w:sz="0" w:space="0" w:color="auto"/>
            <w:left w:val="none" w:sz="0" w:space="0" w:color="auto"/>
            <w:bottom w:val="none" w:sz="0" w:space="0" w:color="auto"/>
            <w:right w:val="none" w:sz="0" w:space="0" w:color="auto"/>
          </w:divBdr>
        </w:div>
        <w:div w:id="1622152525">
          <w:marLeft w:val="0"/>
          <w:marRight w:val="0"/>
          <w:marTop w:val="0"/>
          <w:marBottom w:val="0"/>
          <w:divBdr>
            <w:top w:val="none" w:sz="0" w:space="0" w:color="auto"/>
            <w:left w:val="none" w:sz="0" w:space="0" w:color="auto"/>
            <w:bottom w:val="none" w:sz="0" w:space="0" w:color="auto"/>
            <w:right w:val="none" w:sz="0" w:space="0" w:color="auto"/>
          </w:divBdr>
        </w:div>
        <w:div w:id="792287636">
          <w:marLeft w:val="0"/>
          <w:marRight w:val="0"/>
          <w:marTop w:val="0"/>
          <w:marBottom w:val="0"/>
          <w:divBdr>
            <w:top w:val="none" w:sz="0" w:space="0" w:color="auto"/>
            <w:left w:val="none" w:sz="0" w:space="0" w:color="auto"/>
            <w:bottom w:val="none" w:sz="0" w:space="0" w:color="auto"/>
            <w:right w:val="none" w:sz="0" w:space="0" w:color="auto"/>
          </w:divBdr>
        </w:div>
        <w:div w:id="352806930">
          <w:marLeft w:val="0"/>
          <w:marRight w:val="0"/>
          <w:marTop w:val="0"/>
          <w:marBottom w:val="0"/>
          <w:divBdr>
            <w:top w:val="none" w:sz="0" w:space="0" w:color="auto"/>
            <w:left w:val="none" w:sz="0" w:space="0" w:color="auto"/>
            <w:bottom w:val="none" w:sz="0" w:space="0" w:color="auto"/>
            <w:right w:val="none" w:sz="0" w:space="0" w:color="auto"/>
          </w:divBdr>
        </w:div>
        <w:div w:id="642857258">
          <w:marLeft w:val="0"/>
          <w:marRight w:val="0"/>
          <w:marTop w:val="0"/>
          <w:marBottom w:val="0"/>
          <w:divBdr>
            <w:top w:val="none" w:sz="0" w:space="0" w:color="auto"/>
            <w:left w:val="none" w:sz="0" w:space="0" w:color="auto"/>
            <w:bottom w:val="none" w:sz="0" w:space="0" w:color="auto"/>
            <w:right w:val="none" w:sz="0" w:space="0" w:color="auto"/>
          </w:divBdr>
        </w:div>
        <w:div w:id="709378357">
          <w:marLeft w:val="0"/>
          <w:marRight w:val="0"/>
          <w:marTop w:val="0"/>
          <w:marBottom w:val="0"/>
          <w:divBdr>
            <w:top w:val="none" w:sz="0" w:space="0" w:color="auto"/>
            <w:left w:val="none" w:sz="0" w:space="0" w:color="auto"/>
            <w:bottom w:val="none" w:sz="0" w:space="0" w:color="auto"/>
            <w:right w:val="none" w:sz="0" w:space="0" w:color="auto"/>
          </w:divBdr>
        </w:div>
        <w:div w:id="662775837">
          <w:marLeft w:val="0"/>
          <w:marRight w:val="0"/>
          <w:marTop w:val="0"/>
          <w:marBottom w:val="0"/>
          <w:divBdr>
            <w:top w:val="none" w:sz="0" w:space="0" w:color="auto"/>
            <w:left w:val="none" w:sz="0" w:space="0" w:color="auto"/>
            <w:bottom w:val="none" w:sz="0" w:space="0" w:color="auto"/>
            <w:right w:val="none" w:sz="0" w:space="0" w:color="auto"/>
          </w:divBdr>
        </w:div>
        <w:div w:id="1882133500">
          <w:marLeft w:val="0"/>
          <w:marRight w:val="0"/>
          <w:marTop w:val="0"/>
          <w:marBottom w:val="0"/>
          <w:divBdr>
            <w:top w:val="none" w:sz="0" w:space="0" w:color="auto"/>
            <w:left w:val="none" w:sz="0" w:space="0" w:color="auto"/>
            <w:bottom w:val="none" w:sz="0" w:space="0" w:color="auto"/>
            <w:right w:val="none" w:sz="0" w:space="0" w:color="auto"/>
          </w:divBdr>
        </w:div>
        <w:div w:id="1013259894">
          <w:marLeft w:val="0"/>
          <w:marRight w:val="0"/>
          <w:marTop w:val="0"/>
          <w:marBottom w:val="0"/>
          <w:divBdr>
            <w:top w:val="none" w:sz="0" w:space="0" w:color="auto"/>
            <w:left w:val="none" w:sz="0" w:space="0" w:color="auto"/>
            <w:bottom w:val="none" w:sz="0" w:space="0" w:color="auto"/>
            <w:right w:val="none" w:sz="0" w:space="0" w:color="auto"/>
          </w:divBdr>
        </w:div>
        <w:div w:id="563028233">
          <w:marLeft w:val="0"/>
          <w:marRight w:val="0"/>
          <w:marTop w:val="0"/>
          <w:marBottom w:val="0"/>
          <w:divBdr>
            <w:top w:val="none" w:sz="0" w:space="0" w:color="auto"/>
            <w:left w:val="none" w:sz="0" w:space="0" w:color="auto"/>
            <w:bottom w:val="none" w:sz="0" w:space="0" w:color="auto"/>
            <w:right w:val="none" w:sz="0" w:space="0" w:color="auto"/>
          </w:divBdr>
        </w:div>
        <w:div w:id="1518496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4604</Words>
  <Characters>26243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2024-12-05T15:01:00Z</dcterms:created>
  <dcterms:modified xsi:type="dcterms:W3CDTF">2024-12-05T15:02:00Z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-421562357</vt:i4>
  </property>
  <property fmtid="{D5CDD505-2E9C-101B-9397-08002B2CF9AE}" pid="3" name="_NewReviewCycle">
    <vt:lpwstr/>
  </property>
  <property fmtid="{D5CDD505-2E9C-101B-9397-08002B2CF9AE}" pid="4" name="_EmailSubject">
    <vt:lpwstr>изменения на сайт</vt:lpwstr>
  </property>
  <property fmtid="{D5CDD505-2E9C-101B-9397-08002B2CF9AE}" pid="5" name="_AuthorEmail">
    <vt:lpwstr>soc-len@mintrud.by</vt:lpwstr>
  </property>
  <property fmtid="{D5CDD505-2E9C-101B-9397-08002B2CF9AE}" pid="6" name="_AuthorEmailDisplayName">
    <vt:lpwstr>Минск, УСЗ Ленинского р-на</vt:lpwstr>
  </property>
</Properties>
</file>