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C6A4F" w14:textId="77777777" w:rsidR="00695E98" w:rsidRDefault="00813735">
      <w:pPr>
        <w:pStyle w:val="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0B87AC" wp14:editId="4D60C686">
                <wp:simplePos x="0" y="0"/>
                <wp:positionH relativeFrom="column">
                  <wp:posOffset>5863590</wp:posOffset>
                </wp:positionH>
                <wp:positionV relativeFrom="paragraph">
                  <wp:posOffset>-558165</wp:posOffset>
                </wp:positionV>
                <wp:extent cx="95250" cy="200025"/>
                <wp:effectExtent l="0" t="0" r="0" b="95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61.7pt;margin-top:-43.95pt;height:15.75pt;width:7.5pt;z-index:251661312;v-text-anchor:middle;mso-width-relative:page;mso-height-relative:page;" fillcolor="#FFFFFF [3212]" filled="t" stroked="f" coordsize="21600,21600" o:gfxdata="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IZiEnNcAAAALAQAADwAAAAAAAAABACAAAAAiAAAAZHJzL2Rv&#10;d25yZXYueG1sUEsBAhQAFAAAAAgAh07iQGLAzlR0AgAAyAQAAA4AAAAAAAAAAQAgAAAAJgEAAGRy&#10;cy9lMm9Eb2MueG1sUEsFBgAAAAAGAAYAWQEAAAwG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ACD1E2" wp14:editId="44FC7E5A">
                <wp:simplePos x="0" y="0"/>
                <wp:positionH relativeFrom="column">
                  <wp:posOffset>5768340</wp:posOffset>
                </wp:positionH>
                <wp:positionV relativeFrom="paragraph">
                  <wp:posOffset>-558165</wp:posOffset>
                </wp:positionV>
                <wp:extent cx="266700" cy="27622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54.2pt;margin-top:-43.95pt;height:21.75pt;width:21pt;z-index:251660288;v-text-anchor:middle;mso-width-relative:page;mso-height-relative:page;" filled="f" stroked="f" coordsize="21600,21600" o:gfxdata="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x1mMItkAAAALAQAADwAAAAAAAAABACAAAAAiAAAAZHJzL2Rvd25yZXYueG1sUEsBAhQA&#10;FAAAAAgAh07iQK6z1j1jAgAAngQAAA4AAAAAAAAAAQAgAAAAKAEAAGRycy9lMm9Eb2MueG1sUEsF&#10;BgAAAAAGAAYAWQEAAP0FAAAAAA==&#10;">
                <v:fill on="f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w:t>МИНСКИЙ ГОРОДСКОЙ ИСПОЛНИТЕЛЬНЫЙ КОМИТЕТ</w:t>
      </w:r>
    </w:p>
    <w:p w14:paraId="010721AF" w14:textId="77777777" w:rsidR="00695E98" w:rsidRDefault="0081373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УП «МИНСКГРАДО»</w:t>
      </w:r>
    </w:p>
    <w:p w14:paraId="09A3E6E8" w14:textId="77777777" w:rsidR="00695E98" w:rsidRDefault="00695E98"/>
    <w:p w14:paraId="6FDE0BD3" w14:textId="77777777" w:rsidR="00695E98" w:rsidRDefault="00695E98">
      <w:pPr>
        <w:ind w:left="5280" w:rightChars="-167" w:right="-401" w:hanging="35"/>
        <w:rPr>
          <w:bCs/>
          <w:sz w:val="28"/>
          <w:szCs w:val="28"/>
        </w:rPr>
      </w:pPr>
    </w:p>
    <w:p w14:paraId="3478962D" w14:textId="77777777" w:rsidR="00695E98" w:rsidRDefault="00695E98">
      <w:pPr>
        <w:ind w:left="5280" w:rightChars="-167" w:right="-401" w:hanging="35"/>
        <w:rPr>
          <w:bCs/>
          <w:sz w:val="28"/>
          <w:szCs w:val="28"/>
        </w:rPr>
      </w:pPr>
    </w:p>
    <w:p w14:paraId="1126099A" w14:textId="77777777" w:rsidR="00695E98" w:rsidRDefault="00813735">
      <w:pPr>
        <w:ind w:rightChars="-167" w:right="-401" w:firstLine="4536"/>
        <w:rPr>
          <w:sz w:val="28"/>
          <w:szCs w:val="28"/>
        </w:rPr>
      </w:pPr>
      <w:r>
        <w:rPr>
          <w:bCs/>
          <w:sz w:val="28"/>
          <w:szCs w:val="28"/>
        </w:rPr>
        <w:t>Заказчик:</w:t>
      </w:r>
      <w:r>
        <w:rPr>
          <w:sz w:val="28"/>
          <w:szCs w:val="28"/>
        </w:rPr>
        <w:t xml:space="preserve"> Комитет архитектуры и </w:t>
      </w:r>
    </w:p>
    <w:p w14:paraId="7B4B16D5" w14:textId="77777777" w:rsidR="00695E98" w:rsidRDefault="00813735">
      <w:pPr>
        <w:ind w:rightChars="-167" w:right="-401" w:firstLine="4536"/>
        <w:rPr>
          <w:sz w:val="28"/>
          <w:szCs w:val="28"/>
        </w:rPr>
      </w:pPr>
      <w:r>
        <w:rPr>
          <w:sz w:val="28"/>
          <w:szCs w:val="28"/>
        </w:rPr>
        <w:t>градостроительства Мингорисполкома</w:t>
      </w:r>
    </w:p>
    <w:p w14:paraId="0AB7EAEF" w14:textId="77777777" w:rsidR="00695E98" w:rsidRDefault="00695E98">
      <w:pPr>
        <w:ind w:firstLine="4536"/>
      </w:pPr>
    </w:p>
    <w:p w14:paraId="4CBC888C" w14:textId="77777777" w:rsidR="00695E98" w:rsidRDefault="00695E98">
      <w:pPr>
        <w:jc w:val="center"/>
        <w:rPr>
          <w:b/>
          <w:bCs/>
          <w:sz w:val="28"/>
          <w:szCs w:val="28"/>
        </w:rPr>
      </w:pPr>
    </w:p>
    <w:p w14:paraId="77CF45C3" w14:textId="77777777" w:rsidR="00695E98" w:rsidRDefault="00695E98">
      <w:pPr>
        <w:jc w:val="center"/>
        <w:rPr>
          <w:b/>
          <w:bCs/>
          <w:sz w:val="28"/>
          <w:szCs w:val="28"/>
        </w:rPr>
      </w:pPr>
    </w:p>
    <w:p w14:paraId="65B4410C" w14:textId="77777777" w:rsidR="00695E98" w:rsidRDefault="00695E98">
      <w:pPr>
        <w:jc w:val="center"/>
        <w:rPr>
          <w:b/>
          <w:bCs/>
          <w:sz w:val="28"/>
          <w:szCs w:val="28"/>
        </w:rPr>
      </w:pPr>
    </w:p>
    <w:p w14:paraId="4F306943" w14:textId="77777777" w:rsidR="00695E98" w:rsidRDefault="00695E98">
      <w:pPr>
        <w:rPr>
          <w:b/>
          <w:bCs/>
          <w:sz w:val="28"/>
          <w:szCs w:val="28"/>
        </w:rPr>
      </w:pPr>
    </w:p>
    <w:p w14:paraId="0F430B81" w14:textId="77777777" w:rsidR="00695E98" w:rsidRDefault="00813735">
      <w:pPr>
        <w:pStyle w:val="af7"/>
        <w:tabs>
          <w:tab w:val="left" w:pos="9356"/>
        </w:tabs>
        <w:ind w:left="0" w:right="-2" w:firstLine="0"/>
        <w:jc w:val="center"/>
        <w:rPr>
          <w:b/>
          <w:bCs/>
          <w:sz w:val="32"/>
          <w:szCs w:val="32"/>
        </w:rPr>
      </w:pPr>
      <w:bookmarkStart w:id="0" w:name="_Hlk209454338"/>
      <w:bookmarkStart w:id="1" w:name="_Hlk209454422"/>
      <w:r>
        <w:rPr>
          <w:b/>
          <w:bCs/>
          <w:sz w:val="32"/>
          <w:szCs w:val="32"/>
        </w:rPr>
        <w:t xml:space="preserve">Градостроительный проект детального планирования территории в границах просп. Партизанского </w:t>
      </w:r>
      <w:proofErr w:type="gramStart"/>
      <w:r>
        <w:rPr>
          <w:b/>
          <w:bCs/>
          <w:sz w:val="32"/>
          <w:szCs w:val="32"/>
        </w:rPr>
        <w:t>-  западной</w:t>
      </w:r>
      <w:proofErr w:type="gramEnd"/>
      <w:r>
        <w:rPr>
          <w:b/>
          <w:bCs/>
          <w:sz w:val="32"/>
          <w:szCs w:val="32"/>
        </w:rPr>
        <w:t xml:space="preserve"> границы ландшафтно-рекреационной зоны 87 ЛР-2 – железной дороги «Минск-Москва»</w:t>
      </w:r>
    </w:p>
    <w:bookmarkEnd w:id="0"/>
    <w:p w14:paraId="1A1D1760" w14:textId="77777777" w:rsidR="00695E98" w:rsidRDefault="00695E98">
      <w:pPr>
        <w:jc w:val="center"/>
        <w:rPr>
          <w:b/>
          <w:bCs/>
          <w:sz w:val="28"/>
          <w:szCs w:val="28"/>
        </w:rPr>
      </w:pPr>
    </w:p>
    <w:p w14:paraId="69168A99" w14:textId="77777777" w:rsidR="00695E98" w:rsidRDefault="00813735">
      <w:pPr>
        <w:jc w:val="center"/>
        <w:rPr>
          <w:sz w:val="30"/>
          <w:szCs w:val="30"/>
        </w:rPr>
      </w:pPr>
      <w:r>
        <w:rPr>
          <w:sz w:val="30"/>
          <w:szCs w:val="30"/>
        </w:rPr>
        <w:t>Объект № 17/2025</w:t>
      </w:r>
    </w:p>
    <w:bookmarkEnd w:id="1"/>
    <w:p w14:paraId="20D00FC9" w14:textId="77777777" w:rsidR="00695E98" w:rsidRDefault="00695E98">
      <w:pPr>
        <w:jc w:val="center"/>
        <w:rPr>
          <w:b/>
          <w:bCs/>
          <w:sz w:val="30"/>
          <w:szCs w:val="30"/>
        </w:rPr>
      </w:pPr>
    </w:p>
    <w:p w14:paraId="68FA63B0" w14:textId="77777777" w:rsidR="00695E98" w:rsidRDefault="00695E98">
      <w:pPr>
        <w:jc w:val="center"/>
        <w:rPr>
          <w:b/>
          <w:bCs/>
          <w:sz w:val="30"/>
          <w:szCs w:val="30"/>
        </w:rPr>
      </w:pPr>
    </w:p>
    <w:p w14:paraId="68CF56B0" w14:textId="77777777" w:rsidR="00695E98" w:rsidRDefault="00813735">
      <w:pPr>
        <w:jc w:val="center"/>
        <w:rPr>
          <w:sz w:val="30"/>
          <w:szCs w:val="30"/>
        </w:rPr>
      </w:pPr>
      <w:r>
        <w:rPr>
          <w:b/>
          <w:bCs/>
          <w:sz w:val="30"/>
          <w:szCs w:val="30"/>
        </w:rPr>
        <w:t>Краткая пояснительная записка</w:t>
      </w:r>
    </w:p>
    <w:p w14:paraId="753D9286" w14:textId="77777777" w:rsidR="00695E98" w:rsidRDefault="00695E98">
      <w:pPr>
        <w:jc w:val="center"/>
        <w:rPr>
          <w:sz w:val="30"/>
          <w:szCs w:val="30"/>
        </w:rPr>
      </w:pPr>
    </w:p>
    <w:p w14:paraId="562B10CB" w14:textId="77777777" w:rsidR="00695E98" w:rsidRDefault="00695E98">
      <w:pPr>
        <w:jc w:val="center"/>
        <w:rPr>
          <w:sz w:val="30"/>
          <w:szCs w:val="30"/>
        </w:rPr>
      </w:pPr>
    </w:p>
    <w:p w14:paraId="4D302E29" w14:textId="77777777" w:rsidR="00695E98" w:rsidRDefault="00695E98">
      <w:pPr>
        <w:tabs>
          <w:tab w:val="left" w:pos="6804"/>
        </w:tabs>
        <w:rPr>
          <w:sz w:val="30"/>
          <w:szCs w:val="30"/>
        </w:rPr>
      </w:pPr>
    </w:p>
    <w:p w14:paraId="4C67C2BF" w14:textId="77777777" w:rsidR="00695E98" w:rsidRDefault="00695E98">
      <w:pPr>
        <w:rPr>
          <w:sz w:val="30"/>
          <w:szCs w:val="30"/>
        </w:rPr>
      </w:pPr>
    </w:p>
    <w:p w14:paraId="43A6E9C9" w14:textId="77777777" w:rsidR="00695E98" w:rsidRDefault="00695E98">
      <w:pPr>
        <w:rPr>
          <w:sz w:val="30"/>
          <w:szCs w:val="30"/>
        </w:rPr>
      </w:pPr>
    </w:p>
    <w:p w14:paraId="75639A09" w14:textId="77777777" w:rsidR="00695E98" w:rsidRDefault="00695E98">
      <w:pPr>
        <w:rPr>
          <w:sz w:val="30"/>
          <w:szCs w:val="30"/>
        </w:rPr>
      </w:pPr>
    </w:p>
    <w:p w14:paraId="09193931" w14:textId="77777777" w:rsidR="00695E98" w:rsidRDefault="00695E98">
      <w:pPr>
        <w:rPr>
          <w:sz w:val="30"/>
          <w:szCs w:val="30"/>
        </w:rPr>
      </w:pPr>
    </w:p>
    <w:p w14:paraId="27B3D243" w14:textId="77777777" w:rsidR="00695E98" w:rsidRDefault="00695E98">
      <w:pPr>
        <w:rPr>
          <w:sz w:val="30"/>
          <w:szCs w:val="30"/>
        </w:rPr>
      </w:pPr>
    </w:p>
    <w:p w14:paraId="3896166D" w14:textId="77777777" w:rsidR="00695E98" w:rsidRDefault="00695E98">
      <w:pPr>
        <w:rPr>
          <w:sz w:val="30"/>
          <w:szCs w:val="30"/>
        </w:rPr>
      </w:pPr>
    </w:p>
    <w:p w14:paraId="70E73560" w14:textId="77777777" w:rsidR="00695E98" w:rsidRDefault="00695E98">
      <w:pPr>
        <w:rPr>
          <w:sz w:val="30"/>
          <w:szCs w:val="30"/>
        </w:rPr>
      </w:pPr>
    </w:p>
    <w:p w14:paraId="70F7A5A6" w14:textId="77777777" w:rsidR="00695E98" w:rsidRDefault="00695E98">
      <w:pPr>
        <w:rPr>
          <w:sz w:val="30"/>
          <w:szCs w:val="30"/>
        </w:rPr>
      </w:pPr>
    </w:p>
    <w:p w14:paraId="679AC238" w14:textId="77777777" w:rsidR="00695E98" w:rsidRDefault="00695E98">
      <w:pPr>
        <w:rPr>
          <w:sz w:val="30"/>
          <w:szCs w:val="30"/>
        </w:rPr>
      </w:pPr>
    </w:p>
    <w:p w14:paraId="3719D45B" w14:textId="77777777" w:rsidR="00695E98" w:rsidRDefault="00695E98">
      <w:pPr>
        <w:rPr>
          <w:sz w:val="30"/>
          <w:szCs w:val="30"/>
        </w:rPr>
      </w:pPr>
    </w:p>
    <w:p w14:paraId="74F4841E" w14:textId="77777777" w:rsidR="00695E98" w:rsidRDefault="00695E98">
      <w:pPr>
        <w:rPr>
          <w:sz w:val="30"/>
          <w:szCs w:val="30"/>
        </w:rPr>
      </w:pPr>
    </w:p>
    <w:p w14:paraId="637D63AA" w14:textId="77777777" w:rsidR="00695E98" w:rsidRDefault="00695E98">
      <w:pPr>
        <w:rPr>
          <w:sz w:val="30"/>
          <w:szCs w:val="30"/>
        </w:rPr>
      </w:pPr>
    </w:p>
    <w:p w14:paraId="5C6558D5" w14:textId="77777777" w:rsidR="00695E98" w:rsidRDefault="00695E98">
      <w:pPr>
        <w:rPr>
          <w:sz w:val="30"/>
          <w:szCs w:val="30"/>
        </w:rPr>
      </w:pPr>
    </w:p>
    <w:p w14:paraId="370DC8AF" w14:textId="77777777" w:rsidR="00695E98" w:rsidRDefault="00695E98">
      <w:pPr>
        <w:rPr>
          <w:b/>
          <w:bCs/>
          <w:sz w:val="30"/>
          <w:szCs w:val="30"/>
        </w:rPr>
      </w:pPr>
    </w:p>
    <w:p w14:paraId="26D8AB3B" w14:textId="77777777" w:rsidR="00695E98" w:rsidRDefault="00695E98">
      <w:pPr>
        <w:rPr>
          <w:b/>
          <w:bCs/>
          <w:sz w:val="30"/>
          <w:szCs w:val="30"/>
        </w:rPr>
      </w:pPr>
    </w:p>
    <w:p w14:paraId="612DBF1D" w14:textId="77777777" w:rsidR="00695E98" w:rsidRDefault="00813735">
      <w:pPr>
        <w:jc w:val="center"/>
        <w:rPr>
          <w:sz w:val="30"/>
          <w:szCs w:val="30"/>
        </w:rPr>
      </w:pPr>
      <w:r>
        <w:rPr>
          <w:sz w:val="30"/>
          <w:szCs w:val="30"/>
        </w:rPr>
        <w:t>Минск</w:t>
      </w:r>
    </w:p>
    <w:p w14:paraId="33099CB8" w14:textId="77777777" w:rsidR="00695E98" w:rsidRDefault="00813735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Сентябрь, 2025</w:t>
      </w:r>
      <w:r>
        <w:rPr>
          <w:b/>
          <w:bCs/>
          <w:sz w:val="28"/>
          <w:szCs w:val="28"/>
        </w:rPr>
        <w:br w:type="page"/>
      </w:r>
    </w:p>
    <w:p w14:paraId="12CE08E0" w14:textId="77777777" w:rsidR="00695E98" w:rsidRDefault="00813735">
      <w:pPr>
        <w:jc w:val="center"/>
        <w:rPr>
          <w:caps/>
          <w:sz w:val="32"/>
          <w:szCs w:val="32"/>
          <w:lang w:val="en-US"/>
        </w:rPr>
      </w:pPr>
      <w:r>
        <w:rPr>
          <w:caps/>
          <w:sz w:val="32"/>
          <w:szCs w:val="32"/>
        </w:rPr>
        <w:lastRenderedPageBreak/>
        <w:t>Содержание</w:t>
      </w:r>
    </w:p>
    <w:p w14:paraId="05373E8A" w14:textId="77777777" w:rsidR="00695E98" w:rsidRDefault="00813735">
      <w:pPr>
        <w:jc w:val="center"/>
        <w:outlineLvl w:val="0"/>
        <w:rPr>
          <w:rFonts w:eastAsia="Calibri"/>
          <w:color w:val="000000"/>
          <w:sz w:val="30"/>
          <w:szCs w:val="30"/>
        </w:rPr>
      </w:pPr>
      <w:r>
        <w:rPr>
          <w:rFonts w:eastAsia="Calibri"/>
          <w:color w:val="000000"/>
          <w:sz w:val="30"/>
          <w:szCs w:val="30"/>
        </w:rPr>
        <w:t>Содержание</w:t>
      </w:r>
    </w:p>
    <w:p w14:paraId="3366DA59" w14:textId="77777777" w:rsidR="00695E98" w:rsidRDefault="00695E98">
      <w:pPr>
        <w:tabs>
          <w:tab w:val="left" w:pos="1375"/>
          <w:tab w:val="left" w:pos="9466"/>
        </w:tabs>
        <w:outlineLvl w:val="0"/>
        <w:rPr>
          <w:rFonts w:eastAsia="Calibri"/>
          <w:color w:val="000000"/>
          <w:sz w:val="30"/>
          <w:szCs w:val="30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1400"/>
        <w:gridCol w:w="7213"/>
        <w:gridCol w:w="731"/>
      </w:tblGrid>
      <w:tr w:rsidR="00695E98" w14:paraId="45535BB6" w14:textId="77777777">
        <w:tc>
          <w:tcPr>
            <w:tcW w:w="9344" w:type="dxa"/>
            <w:gridSpan w:val="3"/>
          </w:tcPr>
          <w:p w14:paraId="0BD3543D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РАЗДЕЛ </w:t>
            </w:r>
            <w:r>
              <w:rPr>
                <w:sz w:val="30"/>
                <w:szCs w:val="30"/>
                <w:lang w:val="en-US"/>
              </w:rPr>
              <w:t>I</w:t>
            </w:r>
            <w:r>
              <w:rPr>
                <w:sz w:val="30"/>
                <w:szCs w:val="30"/>
              </w:rPr>
              <w:t>. ОСНОВНЫЕ ПОЛОЖЕНИЯ ТЕРРИТОРИАЛЬНОГО РАЗВИТИЯ</w:t>
            </w:r>
          </w:p>
        </w:tc>
      </w:tr>
      <w:tr w:rsidR="00695E98" w14:paraId="57C18B24" w14:textId="77777777">
        <w:tc>
          <w:tcPr>
            <w:tcW w:w="1400" w:type="dxa"/>
          </w:tcPr>
          <w:p w14:paraId="29F22DC2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Глава 1.</w:t>
            </w:r>
          </w:p>
        </w:tc>
        <w:tc>
          <w:tcPr>
            <w:tcW w:w="7213" w:type="dxa"/>
          </w:tcPr>
          <w:p w14:paraId="4AD240BF" w14:textId="77777777" w:rsidR="00695E98" w:rsidRDefault="00813735">
            <w:pPr>
              <w:tabs>
                <w:tab w:val="left" w:pos="1375"/>
                <w:tab w:val="left" w:pos="9466"/>
              </w:tabs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Общие данные</w:t>
            </w:r>
          </w:p>
        </w:tc>
        <w:tc>
          <w:tcPr>
            <w:tcW w:w="731" w:type="dxa"/>
          </w:tcPr>
          <w:p w14:paraId="7F0AADFC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</w:t>
            </w:r>
          </w:p>
        </w:tc>
      </w:tr>
      <w:tr w:rsidR="00695E98" w14:paraId="0DD0D3BD" w14:textId="77777777">
        <w:tc>
          <w:tcPr>
            <w:tcW w:w="1400" w:type="dxa"/>
          </w:tcPr>
          <w:p w14:paraId="3703C1D0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§ 1.</w:t>
            </w:r>
          </w:p>
        </w:tc>
        <w:tc>
          <w:tcPr>
            <w:tcW w:w="7213" w:type="dxa"/>
          </w:tcPr>
          <w:p w14:paraId="262F2B52" w14:textId="77777777" w:rsidR="00695E98" w:rsidRDefault="00813735">
            <w:pPr>
              <w:tabs>
                <w:tab w:val="left" w:pos="1375"/>
                <w:tab w:val="left" w:pos="9466"/>
              </w:tabs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Основания для разработки</w:t>
            </w:r>
          </w:p>
        </w:tc>
        <w:tc>
          <w:tcPr>
            <w:tcW w:w="731" w:type="dxa"/>
          </w:tcPr>
          <w:p w14:paraId="7A9DABB2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</w:t>
            </w:r>
          </w:p>
        </w:tc>
      </w:tr>
      <w:tr w:rsidR="00695E98" w14:paraId="5C8966AF" w14:textId="77777777">
        <w:tc>
          <w:tcPr>
            <w:tcW w:w="1400" w:type="dxa"/>
          </w:tcPr>
          <w:p w14:paraId="1F57A7BE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</w:rPr>
              <w:t>§ 2.</w:t>
            </w:r>
          </w:p>
        </w:tc>
        <w:tc>
          <w:tcPr>
            <w:tcW w:w="7213" w:type="dxa"/>
          </w:tcPr>
          <w:p w14:paraId="00CAF2B4" w14:textId="77777777" w:rsidR="00695E98" w:rsidRDefault="00813735">
            <w:pPr>
              <w:tabs>
                <w:tab w:val="left" w:pos="1375"/>
                <w:tab w:val="left" w:pos="9466"/>
              </w:tabs>
              <w:outlineLvl w:val="0"/>
              <w:rPr>
                <w:sz w:val="30"/>
                <w:szCs w:val="30"/>
              </w:rPr>
            </w:pPr>
            <w:r>
              <w:rPr>
                <w:sz w:val="30"/>
              </w:rPr>
              <w:t>Цели и задачи детального плана</w:t>
            </w:r>
          </w:p>
        </w:tc>
        <w:tc>
          <w:tcPr>
            <w:tcW w:w="731" w:type="dxa"/>
          </w:tcPr>
          <w:p w14:paraId="04CD8C3B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</w:t>
            </w:r>
          </w:p>
        </w:tc>
      </w:tr>
      <w:tr w:rsidR="00695E98" w14:paraId="7F29DF16" w14:textId="77777777">
        <w:tc>
          <w:tcPr>
            <w:tcW w:w="1400" w:type="dxa"/>
          </w:tcPr>
          <w:p w14:paraId="1E353634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</w:rPr>
              <w:t>§ 3.</w:t>
            </w:r>
          </w:p>
        </w:tc>
        <w:tc>
          <w:tcPr>
            <w:tcW w:w="7213" w:type="dxa"/>
          </w:tcPr>
          <w:p w14:paraId="7A6D2F52" w14:textId="77777777" w:rsidR="00695E98" w:rsidRDefault="00813735">
            <w:pPr>
              <w:tabs>
                <w:tab w:val="left" w:pos="1375"/>
                <w:tab w:val="left" w:pos="9466"/>
              </w:tabs>
              <w:outlineLvl w:val="0"/>
              <w:rPr>
                <w:sz w:val="30"/>
                <w:szCs w:val="30"/>
              </w:rPr>
            </w:pPr>
            <w:r>
              <w:rPr>
                <w:sz w:val="30"/>
              </w:rPr>
              <w:t>Исходные данные…………………………</w:t>
            </w:r>
          </w:p>
        </w:tc>
        <w:tc>
          <w:tcPr>
            <w:tcW w:w="731" w:type="dxa"/>
          </w:tcPr>
          <w:p w14:paraId="49BD531A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</w:t>
            </w:r>
          </w:p>
        </w:tc>
      </w:tr>
      <w:tr w:rsidR="00695E98" w14:paraId="730CBFCD" w14:textId="77777777">
        <w:tc>
          <w:tcPr>
            <w:tcW w:w="1400" w:type="dxa"/>
          </w:tcPr>
          <w:p w14:paraId="04605C9C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</w:rPr>
              <w:t>§ 4.</w:t>
            </w:r>
          </w:p>
        </w:tc>
        <w:tc>
          <w:tcPr>
            <w:tcW w:w="7213" w:type="dxa"/>
          </w:tcPr>
          <w:p w14:paraId="7FCD8BD5" w14:textId="77777777" w:rsidR="00695E98" w:rsidRDefault="00813735">
            <w:pPr>
              <w:tabs>
                <w:tab w:val="left" w:pos="1375"/>
                <w:tab w:val="left" w:pos="9466"/>
              </w:tabs>
              <w:outlineLvl w:val="0"/>
              <w:rPr>
                <w:sz w:val="30"/>
                <w:szCs w:val="30"/>
              </w:rPr>
            </w:pPr>
            <w:r>
              <w:rPr>
                <w:sz w:val="30"/>
              </w:rPr>
              <w:t>Границы проектирования и очередность освоения………</w:t>
            </w:r>
          </w:p>
        </w:tc>
        <w:tc>
          <w:tcPr>
            <w:tcW w:w="731" w:type="dxa"/>
          </w:tcPr>
          <w:p w14:paraId="0B7A6F4E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</w:t>
            </w:r>
          </w:p>
        </w:tc>
      </w:tr>
      <w:tr w:rsidR="00695E98" w14:paraId="65350692" w14:textId="77777777">
        <w:tc>
          <w:tcPr>
            <w:tcW w:w="1400" w:type="dxa"/>
          </w:tcPr>
          <w:p w14:paraId="4B270BB7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</w:rPr>
            </w:pPr>
            <w:r>
              <w:rPr>
                <w:sz w:val="30"/>
              </w:rPr>
              <w:t>§ 5.</w:t>
            </w:r>
          </w:p>
        </w:tc>
        <w:tc>
          <w:tcPr>
            <w:tcW w:w="7213" w:type="dxa"/>
          </w:tcPr>
          <w:p w14:paraId="33F94938" w14:textId="77777777" w:rsidR="00695E98" w:rsidRDefault="00813735">
            <w:pPr>
              <w:tabs>
                <w:tab w:val="left" w:pos="1375"/>
                <w:tab w:val="left" w:pos="9466"/>
              </w:tabs>
              <w:outlineLvl w:val="0"/>
              <w:rPr>
                <w:sz w:val="30"/>
              </w:rPr>
            </w:pPr>
            <w:r>
              <w:rPr>
                <w:bCs/>
                <w:sz w:val="28"/>
                <w:szCs w:val="28"/>
              </w:rPr>
              <w:t>Современное функциональное использование территории</w:t>
            </w:r>
            <w:r>
              <w:rPr>
                <w:sz w:val="30"/>
              </w:rPr>
              <w:t xml:space="preserve"> ………</w:t>
            </w:r>
          </w:p>
        </w:tc>
        <w:tc>
          <w:tcPr>
            <w:tcW w:w="731" w:type="dxa"/>
          </w:tcPr>
          <w:p w14:paraId="7D7AA5BC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</w:t>
            </w:r>
          </w:p>
        </w:tc>
      </w:tr>
      <w:tr w:rsidR="00695E98" w14:paraId="269AC57D" w14:textId="77777777">
        <w:tc>
          <w:tcPr>
            <w:tcW w:w="1400" w:type="dxa"/>
          </w:tcPr>
          <w:p w14:paraId="3E49F0D2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Глава 2.</w:t>
            </w:r>
          </w:p>
        </w:tc>
        <w:tc>
          <w:tcPr>
            <w:tcW w:w="7213" w:type="dxa"/>
          </w:tcPr>
          <w:p w14:paraId="35A883B4" w14:textId="77777777" w:rsidR="00695E98" w:rsidRDefault="00813735">
            <w:pPr>
              <w:tabs>
                <w:tab w:val="left" w:pos="1375"/>
                <w:tab w:val="left" w:pos="9466"/>
              </w:tabs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Основные проектные решения………………</w:t>
            </w:r>
          </w:p>
        </w:tc>
        <w:tc>
          <w:tcPr>
            <w:tcW w:w="731" w:type="dxa"/>
          </w:tcPr>
          <w:p w14:paraId="1CD15AF2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</w:t>
            </w:r>
          </w:p>
        </w:tc>
      </w:tr>
      <w:tr w:rsidR="00695E98" w14:paraId="42B43880" w14:textId="77777777">
        <w:tc>
          <w:tcPr>
            <w:tcW w:w="1400" w:type="dxa"/>
          </w:tcPr>
          <w:p w14:paraId="1A972281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§ 1.</w:t>
            </w:r>
          </w:p>
        </w:tc>
        <w:tc>
          <w:tcPr>
            <w:tcW w:w="7213" w:type="dxa"/>
          </w:tcPr>
          <w:p w14:paraId="33137D64" w14:textId="77777777" w:rsidR="00695E98" w:rsidRDefault="00813735">
            <w:pPr>
              <w:tabs>
                <w:tab w:val="left" w:pos="1375"/>
                <w:tab w:val="left" w:pos="9466"/>
              </w:tabs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Планировочная организация, функциональное использование и развитие территорий……………</w:t>
            </w:r>
          </w:p>
        </w:tc>
        <w:tc>
          <w:tcPr>
            <w:tcW w:w="731" w:type="dxa"/>
          </w:tcPr>
          <w:p w14:paraId="0DBE2698" w14:textId="77777777" w:rsidR="00695E98" w:rsidRDefault="00695E98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</w:p>
          <w:p w14:paraId="52DB50B6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</w:t>
            </w:r>
          </w:p>
        </w:tc>
      </w:tr>
      <w:tr w:rsidR="00695E98" w14:paraId="797AF0C8" w14:textId="77777777">
        <w:tc>
          <w:tcPr>
            <w:tcW w:w="1400" w:type="dxa"/>
          </w:tcPr>
          <w:p w14:paraId="16E84CEF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§ 2.</w:t>
            </w:r>
          </w:p>
        </w:tc>
        <w:tc>
          <w:tcPr>
            <w:tcW w:w="7213" w:type="dxa"/>
          </w:tcPr>
          <w:p w14:paraId="68DC3CC5" w14:textId="77777777" w:rsidR="00695E98" w:rsidRDefault="00813735">
            <w:pPr>
              <w:tabs>
                <w:tab w:val="left" w:pos="1375"/>
                <w:tab w:val="left" w:pos="9466"/>
              </w:tabs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Развитие социальной инфраструктуры……………</w:t>
            </w:r>
          </w:p>
        </w:tc>
        <w:tc>
          <w:tcPr>
            <w:tcW w:w="731" w:type="dxa"/>
          </w:tcPr>
          <w:p w14:paraId="64144A80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14</w:t>
            </w:r>
          </w:p>
        </w:tc>
      </w:tr>
      <w:tr w:rsidR="00695E98" w14:paraId="1A61DA55" w14:textId="77777777">
        <w:tc>
          <w:tcPr>
            <w:tcW w:w="1400" w:type="dxa"/>
          </w:tcPr>
          <w:p w14:paraId="7C741227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§ 3.</w:t>
            </w:r>
          </w:p>
        </w:tc>
        <w:tc>
          <w:tcPr>
            <w:tcW w:w="7213" w:type="dxa"/>
          </w:tcPr>
          <w:p w14:paraId="0BE958C8" w14:textId="77777777" w:rsidR="00695E98" w:rsidRDefault="00813735">
            <w:pPr>
              <w:tabs>
                <w:tab w:val="left" w:pos="1375"/>
                <w:tab w:val="left" w:pos="9466"/>
              </w:tabs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Развитие транспортной инфраструктуры…………………</w:t>
            </w:r>
          </w:p>
        </w:tc>
        <w:tc>
          <w:tcPr>
            <w:tcW w:w="731" w:type="dxa"/>
          </w:tcPr>
          <w:p w14:paraId="11FFB8D1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15</w:t>
            </w:r>
          </w:p>
        </w:tc>
      </w:tr>
      <w:tr w:rsidR="00695E98" w14:paraId="02EC02AA" w14:textId="77777777">
        <w:tc>
          <w:tcPr>
            <w:tcW w:w="1400" w:type="dxa"/>
          </w:tcPr>
          <w:p w14:paraId="3701AF65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§ 4.</w:t>
            </w:r>
          </w:p>
        </w:tc>
        <w:tc>
          <w:tcPr>
            <w:tcW w:w="7213" w:type="dxa"/>
          </w:tcPr>
          <w:p w14:paraId="56B2783A" w14:textId="77777777" w:rsidR="00695E98" w:rsidRDefault="00813735">
            <w:pPr>
              <w:tabs>
                <w:tab w:val="left" w:pos="1375"/>
                <w:tab w:val="left" w:pos="9466"/>
              </w:tabs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Развитие инженерной инфраструктуры………</w:t>
            </w:r>
          </w:p>
        </w:tc>
        <w:tc>
          <w:tcPr>
            <w:tcW w:w="731" w:type="dxa"/>
          </w:tcPr>
          <w:p w14:paraId="17BB2E4D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15</w:t>
            </w:r>
          </w:p>
        </w:tc>
      </w:tr>
      <w:tr w:rsidR="00695E98" w14:paraId="26C694CA" w14:textId="77777777">
        <w:tc>
          <w:tcPr>
            <w:tcW w:w="1400" w:type="dxa"/>
          </w:tcPr>
          <w:p w14:paraId="332EDA32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§ 5.</w:t>
            </w:r>
          </w:p>
        </w:tc>
        <w:tc>
          <w:tcPr>
            <w:tcW w:w="7213" w:type="dxa"/>
          </w:tcPr>
          <w:p w14:paraId="277590FA" w14:textId="77777777" w:rsidR="00695E98" w:rsidRDefault="00813735">
            <w:pPr>
              <w:tabs>
                <w:tab w:val="left" w:pos="1375"/>
                <w:tab w:val="left" w:pos="9466"/>
              </w:tabs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Мероприятия по охране окружающей среды……</w:t>
            </w:r>
          </w:p>
        </w:tc>
        <w:tc>
          <w:tcPr>
            <w:tcW w:w="731" w:type="dxa"/>
          </w:tcPr>
          <w:p w14:paraId="64478502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18</w:t>
            </w:r>
          </w:p>
        </w:tc>
      </w:tr>
      <w:tr w:rsidR="00695E98" w14:paraId="0E1F5CFD" w14:textId="77777777">
        <w:tc>
          <w:tcPr>
            <w:tcW w:w="1400" w:type="dxa"/>
          </w:tcPr>
          <w:p w14:paraId="2B46D4EA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§ 6.</w:t>
            </w:r>
          </w:p>
        </w:tc>
        <w:tc>
          <w:tcPr>
            <w:tcW w:w="7213" w:type="dxa"/>
          </w:tcPr>
          <w:p w14:paraId="5762CC14" w14:textId="77777777" w:rsidR="00695E98" w:rsidRDefault="00813735">
            <w:pPr>
              <w:tabs>
                <w:tab w:val="left" w:pos="0"/>
              </w:tabs>
              <w:spacing w:before="60" w:after="60"/>
              <w:jc w:val="both"/>
              <w:rPr>
                <w:bCs/>
                <w:color w:val="000000"/>
                <w:sz w:val="30"/>
                <w:szCs w:val="30"/>
              </w:rPr>
            </w:pPr>
            <w:r>
              <w:rPr>
                <w:bCs/>
                <w:color w:val="000000"/>
                <w:sz w:val="30"/>
                <w:szCs w:val="30"/>
              </w:rPr>
              <w:t>Инженерно-технические мероприятия гражданской обороны. Мероприятия по предупреждению чрезвычайных ситуаций</w:t>
            </w:r>
          </w:p>
        </w:tc>
        <w:tc>
          <w:tcPr>
            <w:tcW w:w="731" w:type="dxa"/>
          </w:tcPr>
          <w:p w14:paraId="043C0884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23</w:t>
            </w:r>
          </w:p>
        </w:tc>
      </w:tr>
      <w:tr w:rsidR="00695E98" w14:paraId="03AD63C6" w14:textId="77777777">
        <w:tc>
          <w:tcPr>
            <w:tcW w:w="1400" w:type="dxa"/>
          </w:tcPr>
          <w:p w14:paraId="643F0FC1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Глава 3.</w:t>
            </w:r>
          </w:p>
        </w:tc>
        <w:tc>
          <w:tcPr>
            <w:tcW w:w="7213" w:type="dxa"/>
          </w:tcPr>
          <w:p w14:paraId="624C41A4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Основные технико-экономические показатели детального плана………</w:t>
            </w:r>
          </w:p>
        </w:tc>
        <w:tc>
          <w:tcPr>
            <w:tcW w:w="731" w:type="dxa"/>
          </w:tcPr>
          <w:p w14:paraId="227F2B50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27</w:t>
            </w:r>
          </w:p>
        </w:tc>
      </w:tr>
      <w:tr w:rsidR="00695E98" w14:paraId="04DA90B5" w14:textId="77777777">
        <w:tc>
          <w:tcPr>
            <w:tcW w:w="9344" w:type="dxa"/>
            <w:gridSpan w:val="3"/>
          </w:tcPr>
          <w:p w14:paraId="2DD94FE3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РАЗДЕЛ </w:t>
            </w:r>
            <w:r>
              <w:rPr>
                <w:sz w:val="30"/>
                <w:szCs w:val="30"/>
                <w:lang w:val="en-US"/>
              </w:rPr>
              <w:t>II</w:t>
            </w:r>
            <w:r>
              <w:rPr>
                <w:sz w:val="30"/>
                <w:szCs w:val="30"/>
              </w:rPr>
              <w:t>. ГРАДОСТРОИТЕЛЬНЫЕ РЕГЛАМЕНТЫ</w:t>
            </w:r>
          </w:p>
        </w:tc>
      </w:tr>
      <w:tr w:rsidR="00695E98" w14:paraId="72F4966C" w14:textId="77777777">
        <w:tc>
          <w:tcPr>
            <w:tcW w:w="1400" w:type="dxa"/>
          </w:tcPr>
          <w:p w14:paraId="4FEE300B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Глава 1.</w:t>
            </w:r>
          </w:p>
        </w:tc>
        <w:tc>
          <w:tcPr>
            <w:tcW w:w="7213" w:type="dxa"/>
          </w:tcPr>
          <w:p w14:paraId="7FB5E9FD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Общие положения……………………</w:t>
            </w:r>
          </w:p>
        </w:tc>
        <w:tc>
          <w:tcPr>
            <w:tcW w:w="731" w:type="dxa"/>
          </w:tcPr>
          <w:p w14:paraId="00DE8081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31</w:t>
            </w:r>
          </w:p>
        </w:tc>
      </w:tr>
      <w:tr w:rsidR="00695E98" w14:paraId="6FAC7B42" w14:textId="77777777">
        <w:tc>
          <w:tcPr>
            <w:tcW w:w="1400" w:type="dxa"/>
          </w:tcPr>
          <w:p w14:paraId="2C3BAAF7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Глава 2.</w:t>
            </w:r>
          </w:p>
        </w:tc>
        <w:tc>
          <w:tcPr>
            <w:tcW w:w="7213" w:type="dxa"/>
          </w:tcPr>
          <w:p w14:paraId="081AA32B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Функциональные регламенты…………</w:t>
            </w:r>
          </w:p>
        </w:tc>
        <w:tc>
          <w:tcPr>
            <w:tcW w:w="731" w:type="dxa"/>
          </w:tcPr>
          <w:p w14:paraId="00F26F82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31</w:t>
            </w:r>
          </w:p>
        </w:tc>
      </w:tr>
      <w:tr w:rsidR="00695E98" w14:paraId="412CF814" w14:textId="77777777">
        <w:tc>
          <w:tcPr>
            <w:tcW w:w="1400" w:type="dxa"/>
          </w:tcPr>
          <w:p w14:paraId="47017330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Глава 3.</w:t>
            </w:r>
          </w:p>
        </w:tc>
        <w:tc>
          <w:tcPr>
            <w:tcW w:w="7213" w:type="dxa"/>
          </w:tcPr>
          <w:p w14:paraId="1DACC025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Строительные регламенты……………</w:t>
            </w:r>
          </w:p>
        </w:tc>
        <w:tc>
          <w:tcPr>
            <w:tcW w:w="731" w:type="dxa"/>
          </w:tcPr>
          <w:p w14:paraId="07541EC4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36</w:t>
            </w:r>
          </w:p>
        </w:tc>
      </w:tr>
      <w:tr w:rsidR="00695E98" w14:paraId="75D57BAB" w14:textId="77777777">
        <w:tc>
          <w:tcPr>
            <w:tcW w:w="1400" w:type="dxa"/>
          </w:tcPr>
          <w:p w14:paraId="7535FDEA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Глава 4.</w:t>
            </w:r>
          </w:p>
        </w:tc>
        <w:tc>
          <w:tcPr>
            <w:tcW w:w="7213" w:type="dxa"/>
          </w:tcPr>
          <w:p w14:paraId="335AF45E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Регламенты развития инфраструктуры…</w:t>
            </w:r>
          </w:p>
        </w:tc>
        <w:tc>
          <w:tcPr>
            <w:tcW w:w="731" w:type="dxa"/>
          </w:tcPr>
          <w:p w14:paraId="435D8574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39</w:t>
            </w:r>
          </w:p>
        </w:tc>
      </w:tr>
      <w:tr w:rsidR="00695E98" w14:paraId="57697844" w14:textId="77777777">
        <w:tc>
          <w:tcPr>
            <w:tcW w:w="1400" w:type="dxa"/>
          </w:tcPr>
          <w:p w14:paraId="19F648BB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Глава 5.</w:t>
            </w:r>
          </w:p>
        </w:tc>
        <w:tc>
          <w:tcPr>
            <w:tcW w:w="7213" w:type="dxa"/>
          </w:tcPr>
          <w:p w14:paraId="18510048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Специальные регламенты………………</w:t>
            </w:r>
          </w:p>
        </w:tc>
        <w:tc>
          <w:tcPr>
            <w:tcW w:w="731" w:type="dxa"/>
          </w:tcPr>
          <w:p w14:paraId="76849588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40</w:t>
            </w:r>
          </w:p>
        </w:tc>
      </w:tr>
      <w:tr w:rsidR="00695E98" w14:paraId="231CEB57" w14:textId="77777777">
        <w:tc>
          <w:tcPr>
            <w:tcW w:w="1400" w:type="dxa"/>
          </w:tcPr>
          <w:p w14:paraId="0437BE45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Глава 6. </w:t>
            </w:r>
          </w:p>
        </w:tc>
        <w:tc>
          <w:tcPr>
            <w:tcW w:w="7213" w:type="dxa"/>
          </w:tcPr>
          <w:p w14:paraId="698B1051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Регламенты по предупреждению чрезвычайных ситуаций</w:t>
            </w:r>
          </w:p>
        </w:tc>
        <w:tc>
          <w:tcPr>
            <w:tcW w:w="731" w:type="dxa"/>
          </w:tcPr>
          <w:p w14:paraId="16FDD68F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41</w:t>
            </w:r>
          </w:p>
        </w:tc>
      </w:tr>
      <w:tr w:rsidR="00695E98" w14:paraId="638790F8" w14:textId="77777777">
        <w:tc>
          <w:tcPr>
            <w:tcW w:w="8613" w:type="dxa"/>
            <w:gridSpan w:val="2"/>
          </w:tcPr>
          <w:p w14:paraId="277D35B5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Приложение…………………………………………</w:t>
            </w:r>
          </w:p>
        </w:tc>
        <w:tc>
          <w:tcPr>
            <w:tcW w:w="731" w:type="dxa"/>
          </w:tcPr>
          <w:p w14:paraId="09823713" w14:textId="77777777" w:rsidR="00695E98" w:rsidRDefault="00813735">
            <w:pPr>
              <w:tabs>
                <w:tab w:val="left" w:pos="1375"/>
                <w:tab w:val="left" w:pos="9466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43</w:t>
            </w:r>
          </w:p>
        </w:tc>
      </w:tr>
    </w:tbl>
    <w:p w14:paraId="62D1555B" w14:textId="77777777" w:rsidR="00695E98" w:rsidRDefault="00695E98">
      <w:pPr>
        <w:tabs>
          <w:tab w:val="left" w:pos="1375"/>
          <w:tab w:val="left" w:pos="9466"/>
        </w:tabs>
        <w:jc w:val="both"/>
        <w:outlineLvl w:val="0"/>
        <w:rPr>
          <w:rFonts w:eastAsia="Calibri"/>
          <w:sz w:val="30"/>
          <w:szCs w:val="30"/>
        </w:rPr>
      </w:pPr>
    </w:p>
    <w:p w14:paraId="13C4670B" w14:textId="77777777" w:rsidR="00695E98" w:rsidRDefault="00813735">
      <w:pPr>
        <w:spacing w:after="200" w:line="276" w:lineRule="auto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br w:type="page"/>
      </w:r>
    </w:p>
    <w:p w14:paraId="70B1C272" w14:textId="77777777" w:rsidR="00695E98" w:rsidRDefault="00813735">
      <w:pPr>
        <w:spacing w:after="12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lastRenderedPageBreak/>
        <w:t xml:space="preserve">РАЗДЕЛ </w:t>
      </w:r>
      <w:r>
        <w:rPr>
          <w:b/>
          <w:color w:val="000000"/>
          <w:sz w:val="30"/>
          <w:szCs w:val="30"/>
          <w:lang w:val="en-US"/>
        </w:rPr>
        <w:t>I</w:t>
      </w:r>
    </w:p>
    <w:p w14:paraId="6E7D8B1E" w14:textId="77777777" w:rsidR="00695E98" w:rsidRDefault="00813735">
      <w:pPr>
        <w:spacing w:after="24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ОСНОВНЫЕ ПОЛОЖЕНИЯ ТЕРРИТОРИАЛЬНОГО РАЗВИТИЯ</w:t>
      </w:r>
    </w:p>
    <w:p w14:paraId="614EF9E7" w14:textId="77777777" w:rsidR="00695E98" w:rsidRDefault="00813735">
      <w:pPr>
        <w:spacing w:after="6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ГЛАВА 1</w:t>
      </w:r>
    </w:p>
    <w:p w14:paraId="2DD60470" w14:textId="77777777" w:rsidR="00695E98" w:rsidRDefault="00813735">
      <w:pPr>
        <w:spacing w:after="16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ОБЩИЕ ДАННЫЕ</w:t>
      </w:r>
    </w:p>
    <w:p w14:paraId="0674F749" w14:textId="77777777" w:rsidR="00695E98" w:rsidRDefault="00813735">
      <w:pPr>
        <w:suppressAutoHyphens/>
        <w:spacing w:before="60" w:after="60"/>
        <w:ind w:firstLine="709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§ 1. Основания для разработки</w:t>
      </w:r>
    </w:p>
    <w:p w14:paraId="503F60A5" w14:textId="77777777" w:rsidR="00695E98" w:rsidRDefault="00813735">
      <w:pPr>
        <w:pStyle w:val="af7"/>
        <w:tabs>
          <w:tab w:val="left" w:pos="9356"/>
        </w:tabs>
        <w:ind w:left="0" w:right="-2" w:firstLine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1.1. Градостроительный проект детального планирования территории в границах просп. Партизанского - западной границы ландшафтно-рекреационной зоны 87 ЛР-2 – железной дороги «Минск-Москва» (внесение изменений) (далее – Детальный план) выполнен на основании </w:t>
      </w:r>
      <w:r>
        <w:rPr>
          <w:szCs w:val="28"/>
        </w:rPr>
        <w:t>решения Минского городского исполнительного комитета № 276 от 30.01.2025 г. «О разработке градостроительных проектов и иных проектов» (поз. 42 прил.</w:t>
      </w:r>
      <w:r>
        <w:t> </w:t>
      </w:r>
      <w:r>
        <w:rPr>
          <w:szCs w:val="28"/>
        </w:rPr>
        <w:t xml:space="preserve">1) </w:t>
      </w:r>
      <w:r>
        <w:rPr>
          <w:sz w:val="30"/>
          <w:szCs w:val="30"/>
        </w:rPr>
        <w:t>и в соответствии с заданием на проектирование, утвержденным председателем комитета архитектуры и градостроительства.</w:t>
      </w:r>
    </w:p>
    <w:p w14:paraId="2A6B6B77" w14:textId="77777777" w:rsidR="00695E98" w:rsidRDefault="00813735"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1.2. Состав и содержание Детального плана соответствуют требованиям СН 3.01.02-2020 «Градостроительные проекты общего, детального и специального планирования», утвержденным постановлением Министерства архитектуры и строительства Республики Беларусь от 16 ноября 2020 г. №87.</w:t>
      </w:r>
    </w:p>
    <w:p w14:paraId="76067FAE" w14:textId="77777777" w:rsidR="00695E98" w:rsidRDefault="00813735">
      <w:pPr>
        <w:spacing w:before="60" w:after="60"/>
        <w:ind w:firstLine="709"/>
        <w:jc w:val="center"/>
        <w:rPr>
          <w:color w:val="000000"/>
          <w:sz w:val="30"/>
          <w:szCs w:val="30"/>
        </w:rPr>
      </w:pPr>
      <w:r>
        <w:rPr>
          <w:rFonts w:eastAsia="Calibri"/>
          <w:b/>
          <w:sz w:val="30"/>
          <w:szCs w:val="30"/>
        </w:rPr>
        <w:t>§ 2. Цели и задачи детального плана</w:t>
      </w:r>
    </w:p>
    <w:p w14:paraId="725D330A" w14:textId="77777777" w:rsidR="00695E98" w:rsidRDefault="00813735">
      <w:pPr>
        <w:pStyle w:val="20"/>
        <w:spacing w:after="240" w:line="276" w:lineRule="auto"/>
        <w:ind w:right="39" w:firstLine="708"/>
        <w:jc w:val="both"/>
        <w:rPr>
          <w:b w:val="0"/>
          <w:sz w:val="30"/>
          <w:szCs w:val="30"/>
        </w:rPr>
      </w:pPr>
      <w:r>
        <w:rPr>
          <w:sz w:val="30"/>
          <w:szCs w:val="30"/>
        </w:rPr>
        <w:t xml:space="preserve">2.1. </w:t>
      </w:r>
      <w:r>
        <w:rPr>
          <w:b w:val="0"/>
          <w:sz w:val="30"/>
          <w:szCs w:val="30"/>
        </w:rPr>
        <w:t xml:space="preserve">Целью проекта является внесение изменений в градостроительный проект детального планирования в границах просп. Партизанского - западной границы ландшафтно-рекреационной зоны 87 ЛР-2 - железной дороги «Минск-Москва», утвержденный решением Мингорисполкома от 04.10.2018 № 4164 (объект 49/2013 УП «МИНСКГРАДО») с учетом современных тенденций в развитии территории. </w:t>
      </w:r>
    </w:p>
    <w:p w14:paraId="7C7BF825" w14:textId="77777777" w:rsidR="00695E98" w:rsidRDefault="00813735">
      <w:pPr>
        <w:ind w:firstLine="709"/>
        <w:jc w:val="both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2.2.</w:t>
      </w:r>
      <w:r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Задачи детального плана:</w:t>
      </w:r>
    </w:p>
    <w:p w14:paraId="3AEBAAD6" w14:textId="77777777" w:rsidR="00695E98" w:rsidRDefault="00813735">
      <w:pPr>
        <w:spacing w:line="276" w:lineRule="auto"/>
        <w:ind w:right="39"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уточнение размещения структурно-планировочных элементов и параметров их планируемого развития, а также установление градостроительных требований к застройке территории на основании регламентов генерального плана г. Минска с учетом: </w:t>
      </w:r>
    </w:p>
    <w:p w14:paraId="7E05B645" w14:textId="77777777" w:rsidR="00695E98" w:rsidRDefault="00813735">
      <w:pPr>
        <w:spacing w:line="276" w:lineRule="auto"/>
        <w:ind w:right="39"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исходно-разрешительных документов на проектирование и выполнение строительных работ в границах проектирования, выданных в установленном порядке, параметров проектируемых, строящихся и завершенных строительством объектов; </w:t>
      </w:r>
    </w:p>
    <w:p w14:paraId="3C2E6FCD" w14:textId="77777777" w:rsidR="00695E98" w:rsidRDefault="00813735">
      <w:pPr>
        <w:spacing w:line="276" w:lineRule="auto"/>
        <w:ind w:right="39" w:firstLine="708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- градостроительных паспортов земельных участков;</w:t>
      </w:r>
    </w:p>
    <w:p w14:paraId="5C83D354" w14:textId="77777777" w:rsidR="00695E98" w:rsidRDefault="00813735">
      <w:pPr>
        <w:tabs>
          <w:tab w:val="left" w:pos="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 установление красных линий;</w:t>
      </w:r>
    </w:p>
    <w:p w14:paraId="484F1EC6" w14:textId="77777777" w:rsidR="00695E98" w:rsidRDefault="00813735">
      <w:pPr>
        <w:tabs>
          <w:tab w:val="left" w:pos="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 выполнение расчетов рассеивания загрязняющих веществ в атмосфере выбросами существующих предприятий;</w:t>
      </w:r>
    </w:p>
    <w:p w14:paraId="1E5C62EE" w14:textId="77777777" w:rsidR="00695E98" w:rsidRDefault="00813735">
      <w:pPr>
        <w:tabs>
          <w:tab w:val="left" w:pos="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 разработка инженерно-технических мероприятий гражданской обороны.</w:t>
      </w:r>
    </w:p>
    <w:p w14:paraId="594C057F" w14:textId="77777777" w:rsidR="00695E98" w:rsidRDefault="00813735">
      <w:pPr>
        <w:tabs>
          <w:tab w:val="left" w:pos="0"/>
        </w:tabs>
        <w:spacing w:before="60" w:after="60"/>
        <w:ind w:firstLine="567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§ 3. Исходные данные</w:t>
      </w:r>
    </w:p>
    <w:p w14:paraId="547BCC73" w14:textId="77777777" w:rsidR="00695E98" w:rsidRDefault="00813735">
      <w:pPr>
        <w:tabs>
          <w:tab w:val="left" w:pos="0"/>
        </w:tabs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3.1. Исходные данные:</w:t>
      </w:r>
    </w:p>
    <w:p w14:paraId="2C5F4686" w14:textId="77777777" w:rsidR="00695E98" w:rsidRDefault="00813735">
      <w:pPr>
        <w:spacing w:line="276" w:lineRule="auto"/>
        <w:ind w:right="39" w:firstLine="708"/>
        <w:jc w:val="both"/>
        <w:rPr>
          <w:sz w:val="28"/>
          <w:szCs w:val="28"/>
        </w:rPr>
      </w:pPr>
      <w:r>
        <w:rPr>
          <w:sz w:val="30"/>
          <w:szCs w:val="30"/>
        </w:rPr>
        <w:t xml:space="preserve">генеральный план г. Минска, </w:t>
      </w:r>
      <w:r>
        <w:rPr>
          <w:sz w:val="28"/>
          <w:szCs w:val="28"/>
        </w:rPr>
        <w:t>утвержденный Указом Президента Республики Беларусь № 165 от 23.04.2003 г.</w:t>
      </w:r>
    </w:p>
    <w:p w14:paraId="5E2147FD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государственный градостроительный кадастр города Минска; </w:t>
      </w:r>
    </w:p>
    <w:p w14:paraId="3DD38F6D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государственный земельный кадастр г. Минска (банк данных о землепользованиях);</w:t>
      </w:r>
    </w:p>
    <w:p w14:paraId="78320C41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данные РУП «Минского городского агентства по государственной регистрации и земельного кадастру» (по техническим характеристикам зданий и сооружений);</w:t>
      </w:r>
    </w:p>
    <w:p w14:paraId="330D1AA4" w14:textId="77777777" w:rsidR="00695E98" w:rsidRDefault="008137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ГУ «Республиканский центр по гидрометеорологии, контроля радиоактивного загрязнения и мониторингу окружающей среды» (ГИДРОМЕТ) о расчетных значениях фоновых концентрациях загрязняющих веществ в атмосферном воздухе в районе пункта наблюдений по ул. </w:t>
      </w:r>
      <w:proofErr w:type="spellStart"/>
      <w:r>
        <w:rPr>
          <w:sz w:val="28"/>
          <w:szCs w:val="28"/>
        </w:rPr>
        <w:t>Судмалиса</w:t>
      </w:r>
      <w:proofErr w:type="spellEnd"/>
      <w:r>
        <w:rPr>
          <w:sz w:val="28"/>
          <w:szCs w:val="28"/>
        </w:rPr>
        <w:t xml:space="preserve">, 16 и </w:t>
      </w:r>
      <w:proofErr w:type="spellStart"/>
      <w:r>
        <w:rPr>
          <w:sz w:val="28"/>
          <w:szCs w:val="28"/>
        </w:rPr>
        <w:t>метеохарактеристиках</w:t>
      </w:r>
      <w:proofErr w:type="spellEnd"/>
      <w:r>
        <w:rPr>
          <w:sz w:val="28"/>
          <w:szCs w:val="28"/>
        </w:rPr>
        <w:t xml:space="preserve"> от 27.02.2023</w:t>
      </w:r>
      <w:r>
        <w:rPr>
          <w:color w:val="EE0000"/>
          <w:sz w:val="28"/>
          <w:szCs w:val="28"/>
        </w:rPr>
        <w:t xml:space="preserve"> </w:t>
      </w:r>
      <w:r>
        <w:rPr>
          <w:sz w:val="28"/>
          <w:szCs w:val="28"/>
        </w:rPr>
        <w:t>№ 9-10/250;</w:t>
      </w:r>
    </w:p>
    <w:p w14:paraId="18C3D754" w14:textId="77777777" w:rsidR="00695E98" w:rsidRDefault="00813735">
      <w:pPr>
        <w:spacing w:line="276" w:lineRule="auto"/>
        <w:ind w:right="39" w:firstLine="708"/>
        <w:jc w:val="both"/>
        <w:rPr>
          <w:color w:val="EE0000"/>
          <w:sz w:val="28"/>
          <w:szCs w:val="28"/>
        </w:rPr>
      </w:pPr>
      <w:r>
        <w:rPr>
          <w:sz w:val="28"/>
          <w:szCs w:val="28"/>
        </w:rPr>
        <w:t>сведения учреждения «Минское городское управление МЧС Республики Беларусь» от 15.05.2025 №47/2-37/2229 для разработки раздела «Инженерно-технические мероприятия гражданской обороны»;</w:t>
      </w:r>
    </w:p>
    <w:p w14:paraId="2C286B83" w14:textId="77777777" w:rsidR="00695E98" w:rsidRDefault="00813735">
      <w:pPr>
        <w:pStyle w:val="af7"/>
        <w:ind w:left="0" w:right="-2" w:firstLine="709"/>
        <w:jc w:val="both"/>
        <w:rPr>
          <w:szCs w:val="28"/>
        </w:rPr>
      </w:pPr>
      <w:r>
        <w:rPr>
          <w:szCs w:val="28"/>
        </w:rPr>
        <w:t>ранее разработанный объект «Корректировка детального плана жилой застройки в границах просп. Партизанского - западной границы ландшафтно-рекреационной зоны 87 ЛР-2 – железной дороги «Минск-Москва» (№ 49/2013, УП «МИНСКГРАДО»);</w:t>
      </w:r>
    </w:p>
    <w:p w14:paraId="25B14AB2" w14:textId="77777777" w:rsidR="00695E98" w:rsidRDefault="00813735">
      <w:pPr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градостроительный проект специального планирования «Схема озелененных территорий общего пользования, в том числе объектов озеленения, подлежащих охране в соответствии с Законом Республики Беларусь «Об охране окружающей среды». Ленинский район г. Минска» (внесение изменений) – объект 74/2023 УП «МИНСКГРАДО».</w:t>
      </w:r>
    </w:p>
    <w:p w14:paraId="1D8B5ACB" w14:textId="77777777" w:rsidR="00695E98" w:rsidRDefault="00813735">
      <w:pPr>
        <w:ind w:firstLine="709"/>
        <w:jc w:val="both"/>
        <w:rPr>
          <w:b/>
          <w:color w:val="000000"/>
          <w:sz w:val="30"/>
          <w:szCs w:val="30"/>
        </w:rPr>
      </w:pPr>
      <w:r>
        <w:rPr>
          <w:sz w:val="28"/>
          <w:szCs w:val="28"/>
        </w:rPr>
        <w:t>проект зон охраны историко-культурной ценности – «Здания по проспекту Партизанскому, 31 в г. Минске», утвержденный постановлением Министерства культуры Республики Беларусь № 28 от 01.08.2016 г.</w:t>
      </w:r>
    </w:p>
    <w:p w14:paraId="0626E635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иная проектная документация по объектам в границах детального плана и прилегающих территорий.</w:t>
      </w:r>
    </w:p>
    <w:p w14:paraId="1D5A252C" w14:textId="77777777" w:rsidR="00695E98" w:rsidRDefault="00813735"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3.2. Проектные работы выполнены с учетом:</w:t>
      </w:r>
    </w:p>
    <w:p w14:paraId="2650B904" w14:textId="77777777" w:rsidR="00695E98" w:rsidRDefault="00813735"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СН 3.01.03-2020 «Планировка и застройка населенных пунктов», утвержденными постановлением Министерства архитектуры и строительства Республики Беларусь от 27 ноября 2020 г. №94;</w:t>
      </w:r>
    </w:p>
    <w:p w14:paraId="01D6927E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СН 3.03.06-2022 «Улицы населенных пунктов», утвержденными приказом Министерства архитектуры и строительства Республики Беларусь от 25 марта 2022 г. №39.</w:t>
      </w:r>
    </w:p>
    <w:p w14:paraId="1FBE9C8E" w14:textId="77777777" w:rsidR="00695E98" w:rsidRDefault="00813735">
      <w:pPr>
        <w:ind w:firstLine="709"/>
        <w:jc w:val="both"/>
        <w:rPr>
          <w:rFonts w:eastAsia="Calibri"/>
          <w:bCs/>
          <w:sz w:val="30"/>
          <w:szCs w:val="30"/>
          <w:lang w:eastAsia="en-US"/>
        </w:rPr>
      </w:pPr>
      <w:proofErr w:type="spellStart"/>
      <w:r>
        <w:rPr>
          <w:rFonts w:eastAsia="Calibri"/>
          <w:bCs/>
          <w:sz w:val="30"/>
          <w:szCs w:val="30"/>
          <w:lang w:eastAsia="en-US"/>
        </w:rPr>
        <w:t>ЭкоНиП</w:t>
      </w:r>
      <w:proofErr w:type="spellEnd"/>
      <w:r>
        <w:rPr>
          <w:rFonts w:eastAsia="Calibri"/>
          <w:bCs/>
          <w:sz w:val="30"/>
          <w:szCs w:val="30"/>
          <w:lang w:eastAsia="en-US"/>
        </w:rPr>
        <w:t> 17.01.06-001-2017 «Экологические нормы и правила. Охрана окружающей среды и природопользование. Требования экологической безопасности;</w:t>
      </w:r>
    </w:p>
    <w:p w14:paraId="6E88B094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bCs/>
          <w:sz w:val="30"/>
          <w:szCs w:val="30"/>
        </w:rPr>
        <w:t>Специфических санитарно-эпидемиологических требований к</w:t>
      </w:r>
      <w:r>
        <w:rPr>
          <w:bCs/>
          <w:spacing w:val="40"/>
          <w:sz w:val="30"/>
          <w:szCs w:val="30"/>
        </w:rPr>
        <w:t xml:space="preserve"> </w:t>
      </w:r>
      <w:r>
        <w:rPr>
          <w:bCs/>
          <w:sz w:val="30"/>
          <w:szCs w:val="30"/>
        </w:rPr>
        <w:t>установлению</w:t>
      </w:r>
      <w:r>
        <w:rPr>
          <w:bCs/>
          <w:spacing w:val="-7"/>
          <w:sz w:val="30"/>
          <w:szCs w:val="30"/>
        </w:rPr>
        <w:t xml:space="preserve"> </w:t>
      </w:r>
      <w:r>
        <w:rPr>
          <w:bCs/>
          <w:sz w:val="30"/>
          <w:szCs w:val="30"/>
        </w:rPr>
        <w:t>санитарно-защитных</w:t>
      </w:r>
      <w:r>
        <w:rPr>
          <w:bCs/>
          <w:spacing w:val="-3"/>
          <w:sz w:val="30"/>
          <w:szCs w:val="30"/>
        </w:rPr>
        <w:t xml:space="preserve"> </w:t>
      </w:r>
      <w:r>
        <w:rPr>
          <w:bCs/>
          <w:sz w:val="30"/>
          <w:szCs w:val="30"/>
        </w:rPr>
        <w:t>зон</w:t>
      </w:r>
      <w:r>
        <w:rPr>
          <w:bCs/>
          <w:spacing w:val="-5"/>
          <w:sz w:val="30"/>
          <w:szCs w:val="30"/>
        </w:rPr>
        <w:t xml:space="preserve"> </w:t>
      </w:r>
      <w:r>
        <w:rPr>
          <w:bCs/>
          <w:sz w:val="30"/>
          <w:szCs w:val="30"/>
        </w:rPr>
        <w:t>объектов,</w:t>
      </w:r>
      <w:r>
        <w:rPr>
          <w:bCs/>
          <w:spacing w:val="-6"/>
          <w:sz w:val="30"/>
          <w:szCs w:val="30"/>
        </w:rPr>
        <w:t xml:space="preserve"> </w:t>
      </w:r>
      <w:r>
        <w:rPr>
          <w:bCs/>
          <w:sz w:val="30"/>
          <w:szCs w:val="30"/>
        </w:rPr>
        <w:t>являющихся</w:t>
      </w:r>
      <w:r>
        <w:rPr>
          <w:bCs/>
          <w:spacing w:val="-7"/>
          <w:sz w:val="30"/>
          <w:szCs w:val="30"/>
        </w:rPr>
        <w:t xml:space="preserve"> </w:t>
      </w:r>
      <w:r>
        <w:rPr>
          <w:bCs/>
          <w:sz w:val="30"/>
          <w:szCs w:val="30"/>
        </w:rPr>
        <w:t>объектами</w:t>
      </w:r>
      <w:r>
        <w:rPr>
          <w:bCs/>
          <w:spacing w:val="-5"/>
          <w:sz w:val="30"/>
          <w:szCs w:val="30"/>
        </w:rPr>
        <w:t xml:space="preserve"> </w:t>
      </w:r>
      <w:r>
        <w:rPr>
          <w:bCs/>
          <w:sz w:val="30"/>
          <w:szCs w:val="30"/>
        </w:rPr>
        <w:t>воздействия</w:t>
      </w:r>
      <w:r>
        <w:rPr>
          <w:bCs/>
          <w:spacing w:val="-7"/>
          <w:sz w:val="30"/>
          <w:szCs w:val="30"/>
        </w:rPr>
        <w:t xml:space="preserve"> </w:t>
      </w:r>
      <w:r>
        <w:rPr>
          <w:bCs/>
          <w:sz w:val="30"/>
          <w:szCs w:val="30"/>
        </w:rPr>
        <w:t>на</w:t>
      </w:r>
      <w:r>
        <w:rPr>
          <w:bCs/>
          <w:spacing w:val="-5"/>
          <w:sz w:val="30"/>
          <w:szCs w:val="30"/>
        </w:rPr>
        <w:t xml:space="preserve"> </w:t>
      </w:r>
      <w:r>
        <w:rPr>
          <w:bCs/>
          <w:sz w:val="30"/>
          <w:szCs w:val="30"/>
        </w:rPr>
        <w:t>здоровье человека</w:t>
      </w:r>
      <w:r>
        <w:rPr>
          <w:bCs/>
          <w:spacing w:val="-9"/>
          <w:sz w:val="30"/>
          <w:szCs w:val="30"/>
        </w:rPr>
        <w:t xml:space="preserve"> </w:t>
      </w:r>
      <w:r>
        <w:rPr>
          <w:bCs/>
          <w:sz w:val="30"/>
          <w:szCs w:val="30"/>
        </w:rPr>
        <w:t>и</w:t>
      </w:r>
      <w:r>
        <w:rPr>
          <w:bCs/>
          <w:spacing w:val="-7"/>
          <w:sz w:val="30"/>
          <w:szCs w:val="30"/>
        </w:rPr>
        <w:t xml:space="preserve"> </w:t>
      </w:r>
      <w:r>
        <w:rPr>
          <w:bCs/>
          <w:sz w:val="30"/>
          <w:szCs w:val="30"/>
        </w:rPr>
        <w:t>окружающую</w:t>
      </w:r>
      <w:r>
        <w:rPr>
          <w:bCs/>
          <w:spacing w:val="-6"/>
          <w:sz w:val="30"/>
          <w:szCs w:val="30"/>
        </w:rPr>
        <w:t xml:space="preserve"> </w:t>
      </w:r>
      <w:r>
        <w:rPr>
          <w:bCs/>
          <w:sz w:val="30"/>
          <w:szCs w:val="30"/>
        </w:rPr>
        <w:t>среду, утв.  постановлением Совета Министров Республики Беларусь от</w:t>
      </w:r>
      <w:r>
        <w:rPr>
          <w:bCs/>
          <w:spacing w:val="-1"/>
          <w:sz w:val="30"/>
          <w:szCs w:val="30"/>
        </w:rPr>
        <w:t xml:space="preserve"> </w:t>
      </w:r>
      <w:r>
        <w:rPr>
          <w:bCs/>
          <w:sz w:val="30"/>
          <w:szCs w:val="30"/>
        </w:rPr>
        <w:t>11.12.2019 №</w:t>
      </w:r>
      <w:r>
        <w:rPr>
          <w:bCs/>
          <w:spacing w:val="-2"/>
          <w:sz w:val="30"/>
          <w:szCs w:val="30"/>
        </w:rPr>
        <w:t xml:space="preserve"> </w:t>
      </w:r>
      <w:r>
        <w:rPr>
          <w:bCs/>
          <w:sz w:val="30"/>
          <w:szCs w:val="30"/>
        </w:rPr>
        <w:t>847.</w:t>
      </w:r>
    </w:p>
    <w:p w14:paraId="0CEB0911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3.3. Детальный план выполнен на электронном растровом топографическом плане масштаба 1:500. </w:t>
      </w:r>
    </w:p>
    <w:p w14:paraId="2FC788D9" w14:textId="62281325" w:rsidR="00695E98" w:rsidRPr="00813735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30"/>
          <w:szCs w:val="30"/>
        </w:rPr>
        <w:t xml:space="preserve">3.4. Согласно государственному списку историко-культурных ценностей </w:t>
      </w:r>
      <w:r>
        <w:rPr>
          <w:sz w:val="28"/>
          <w:szCs w:val="28"/>
        </w:rPr>
        <w:t>Республики Беларусь</w:t>
      </w:r>
      <w:r>
        <w:rPr>
          <w:color w:val="000000"/>
          <w:sz w:val="30"/>
          <w:szCs w:val="30"/>
        </w:rPr>
        <w:t xml:space="preserve">, в границах территории проектирования расположена материальная недвижимая историко-культурной ценность </w:t>
      </w:r>
      <w:r>
        <w:rPr>
          <w:sz w:val="28"/>
          <w:szCs w:val="28"/>
        </w:rPr>
        <w:t xml:space="preserve">категории «3» (шифр </w:t>
      </w:r>
      <w:r>
        <w:rPr>
          <w:sz w:val="28"/>
          <w:szCs w:val="20"/>
          <w:lang w:val="be-BY"/>
        </w:rPr>
        <w:t>713Г000208)</w:t>
      </w:r>
      <w:r>
        <w:rPr>
          <w:sz w:val="28"/>
          <w:szCs w:val="28"/>
        </w:rPr>
        <w:t xml:space="preserve"> </w:t>
      </w:r>
      <w:r>
        <w:rPr>
          <w:color w:val="000000"/>
          <w:sz w:val="30"/>
          <w:szCs w:val="30"/>
        </w:rPr>
        <w:t xml:space="preserve">– </w:t>
      </w:r>
      <w:r>
        <w:rPr>
          <w:sz w:val="28"/>
          <w:szCs w:val="28"/>
        </w:rPr>
        <w:t xml:space="preserve">здание по адресу просп. Партизанский,31 </w:t>
      </w:r>
      <w:r>
        <w:rPr>
          <w:sz w:val="28"/>
          <w:szCs w:val="20"/>
          <w:lang w:val="be-BY"/>
        </w:rPr>
        <w:t>(сейчас – УП</w:t>
      </w:r>
      <w:r>
        <w:t> </w:t>
      </w:r>
      <w:r>
        <w:rPr>
          <w:sz w:val="28"/>
          <w:szCs w:val="20"/>
          <w:lang w:val="be-BY"/>
        </w:rPr>
        <w:t xml:space="preserve">«Минскпроектреставрация»), которое </w:t>
      </w:r>
      <w:r w:rsidRPr="00813735">
        <w:rPr>
          <w:sz w:val="28"/>
          <w:szCs w:val="28"/>
        </w:rPr>
        <w:t>явля</w:t>
      </w:r>
      <w:r w:rsidR="00497ADB" w:rsidRPr="00813735">
        <w:rPr>
          <w:sz w:val="28"/>
          <w:szCs w:val="28"/>
        </w:rPr>
        <w:t>е</w:t>
      </w:r>
      <w:r w:rsidRPr="00813735">
        <w:rPr>
          <w:sz w:val="28"/>
          <w:szCs w:val="28"/>
        </w:rPr>
        <w:t xml:space="preserve">тся представителем гражданской архитектуры </w:t>
      </w:r>
      <w:r w:rsidRPr="00813735">
        <w:rPr>
          <w:sz w:val="28"/>
          <w:szCs w:val="20"/>
          <w:lang w:val="be-BY"/>
        </w:rPr>
        <w:t xml:space="preserve">середины ХХ </w:t>
      </w:r>
      <w:r w:rsidRPr="00813735">
        <w:rPr>
          <w:sz w:val="28"/>
          <w:szCs w:val="28"/>
        </w:rPr>
        <w:t xml:space="preserve">столетия, – историко-культурной ценностью, внесено в соответствии с постановлением Совета Министров Республики Беларусь от 14 мая 2007 г. № 578 «Аб статусе </w:t>
      </w:r>
      <w:proofErr w:type="spellStart"/>
      <w:r w:rsidRPr="00813735">
        <w:rPr>
          <w:sz w:val="28"/>
          <w:szCs w:val="28"/>
        </w:rPr>
        <w:t>гісторыка</w:t>
      </w:r>
      <w:proofErr w:type="spellEnd"/>
      <w:r w:rsidRPr="00813735">
        <w:rPr>
          <w:sz w:val="28"/>
          <w:szCs w:val="28"/>
        </w:rPr>
        <w:t xml:space="preserve">-культурных </w:t>
      </w:r>
      <w:proofErr w:type="spellStart"/>
      <w:r w:rsidRPr="00813735">
        <w:rPr>
          <w:sz w:val="28"/>
          <w:szCs w:val="28"/>
        </w:rPr>
        <w:t>каштоўнасцей</w:t>
      </w:r>
      <w:proofErr w:type="spellEnd"/>
      <w:r w:rsidRPr="00813735">
        <w:rPr>
          <w:sz w:val="28"/>
          <w:szCs w:val="28"/>
        </w:rPr>
        <w:t>».</w:t>
      </w:r>
    </w:p>
    <w:p w14:paraId="14D9C51A" w14:textId="77777777" w:rsidR="00695E98" w:rsidRPr="00813735" w:rsidRDefault="00813735">
      <w:pPr>
        <w:ind w:firstLine="709"/>
        <w:jc w:val="both"/>
        <w:rPr>
          <w:sz w:val="30"/>
          <w:szCs w:val="30"/>
        </w:rPr>
      </w:pPr>
      <w:r w:rsidRPr="00813735">
        <w:rPr>
          <w:sz w:val="30"/>
          <w:szCs w:val="30"/>
        </w:rPr>
        <w:t>3.5. Исходные данные приведены на 01.01. 2025 г.</w:t>
      </w:r>
    </w:p>
    <w:p w14:paraId="016B28E0" w14:textId="77777777" w:rsidR="00695E98" w:rsidRPr="00813735" w:rsidRDefault="00813735">
      <w:pPr>
        <w:ind w:firstLine="709"/>
        <w:jc w:val="both"/>
        <w:rPr>
          <w:sz w:val="30"/>
          <w:szCs w:val="30"/>
        </w:rPr>
      </w:pPr>
      <w:r w:rsidRPr="00813735">
        <w:rPr>
          <w:sz w:val="30"/>
          <w:szCs w:val="30"/>
        </w:rPr>
        <w:t>3.6. При разработке детального плана также были учтены проектные решения градостроительного проекта общего планирования «Генеральный план г. Минска (внесение изменений)» (объект № 5/2021 УП «МИНСКГРАДО).</w:t>
      </w:r>
    </w:p>
    <w:p w14:paraId="070BD638" w14:textId="77777777" w:rsidR="00695E98" w:rsidRPr="00813735" w:rsidRDefault="00813735">
      <w:pPr>
        <w:tabs>
          <w:tab w:val="left" w:pos="0"/>
        </w:tabs>
        <w:spacing w:before="60" w:after="60"/>
        <w:ind w:firstLine="567"/>
        <w:jc w:val="center"/>
        <w:rPr>
          <w:color w:val="000000"/>
          <w:sz w:val="30"/>
          <w:szCs w:val="30"/>
        </w:rPr>
      </w:pPr>
      <w:r w:rsidRPr="00813735">
        <w:rPr>
          <w:b/>
          <w:sz w:val="30"/>
          <w:szCs w:val="30"/>
        </w:rPr>
        <w:t>§ 4. Границы проектирования и очередность освоения</w:t>
      </w:r>
    </w:p>
    <w:p w14:paraId="6C25E8B3" w14:textId="77777777" w:rsidR="00695E98" w:rsidRPr="00813735" w:rsidRDefault="00813735">
      <w:pPr>
        <w:tabs>
          <w:tab w:val="left" w:pos="-720"/>
        </w:tabs>
        <w:ind w:firstLine="709"/>
        <w:jc w:val="both"/>
        <w:rPr>
          <w:color w:val="000000"/>
          <w:sz w:val="30"/>
          <w:szCs w:val="30"/>
        </w:rPr>
      </w:pPr>
      <w:r w:rsidRPr="00813735">
        <w:rPr>
          <w:color w:val="000000"/>
          <w:sz w:val="30"/>
          <w:szCs w:val="30"/>
        </w:rPr>
        <w:t>4.1. Границы проектирования:</w:t>
      </w:r>
    </w:p>
    <w:p w14:paraId="055D15E0" w14:textId="77777777" w:rsidR="00695E98" w:rsidRPr="00813735" w:rsidRDefault="00813735">
      <w:pPr>
        <w:spacing w:line="276" w:lineRule="auto"/>
        <w:ind w:firstLine="709"/>
        <w:jc w:val="both"/>
        <w:rPr>
          <w:bCs/>
          <w:sz w:val="30"/>
          <w:szCs w:val="30"/>
        </w:rPr>
      </w:pPr>
      <w:r w:rsidRPr="00813735">
        <w:rPr>
          <w:bCs/>
          <w:sz w:val="30"/>
          <w:szCs w:val="30"/>
        </w:rPr>
        <w:t>- с северо-запада – земельный отвод Минского отделения белорусской железной дороги;</w:t>
      </w:r>
    </w:p>
    <w:p w14:paraId="5F1CF163" w14:textId="77777777" w:rsidR="00695E98" w:rsidRDefault="00813735">
      <w:pPr>
        <w:spacing w:line="276" w:lineRule="auto"/>
        <w:ind w:firstLine="709"/>
        <w:jc w:val="both"/>
        <w:rPr>
          <w:bCs/>
          <w:sz w:val="30"/>
          <w:szCs w:val="30"/>
        </w:rPr>
      </w:pPr>
      <w:r w:rsidRPr="00813735">
        <w:rPr>
          <w:bCs/>
          <w:sz w:val="30"/>
          <w:szCs w:val="30"/>
        </w:rPr>
        <w:t xml:space="preserve">- с востока –ландшафтно-рекреационная зона 87 </w:t>
      </w:r>
      <w:r w:rsidRPr="00813735">
        <w:rPr>
          <w:bCs/>
          <w:sz w:val="30"/>
          <w:szCs w:val="30"/>
        </w:rPr>
        <w:t>ЛР</w:t>
      </w:r>
      <w:r w:rsidRPr="00813735">
        <w:rPr>
          <w:bCs/>
          <w:sz w:val="30"/>
          <w:szCs w:val="30"/>
        </w:rPr>
        <w:t>;</w:t>
      </w:r>
    </w:p>
    <w:p w14:paraId="746559F3" w14:textId="77777777" w:rsidR="00695E98" w:rsidRDefault="00813735">
      <w:pPr>
        <w:spacing w:line="276" w:lineRule="auto"/>
        <w:ind w:firstLine="709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- с юго-запада – ось проезжей части Партизанского проспекта.</w:t>
      </w:r>
    </w:p>
    <w:p w14:paraId="6F38AA33" w14:textId="77777777" w:rsidR="00695E98" w:rsidRDefault="00813735">
      <w:pPr>
        <w:tabs>
          <w:tab w:val="left" w:pos="0"/>
        </w:tabs>
        <w:ind w:right="266"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4.2. Общая площадь в границах проектирования составляет 111,7га.</w:t>
      </w:r>
    </w:p>
    <w:p w14:paraId="6BE64828" w14:textId="77777777" w:rsidR="00695E98" w:rsidRDefault="00813735"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4.3. Детальным планом</w:t>
      </w:r>
      <w:r>
        <w:rPr>
          <w:bCs/>
          <w:color w:val="000000"/>
          <w:sz w:val="30"/>
          <w:szCs w:val="30"/>
        </w:rPr>
        <w:t xml:space="preserve"> устанавливаются следующие этапы реализации</w:t>
      </w:r>
      <w:r>
        <w:rPr>
          <w:color w:val="000000"/>
          <w:sz w:val="30"/>
          <w:szCs w:val="30"/>
        </w:rPr>
        <w:t>:</w:t>
      </w:r>
    </w:p>
    <w:p w14:paraId="7C6B1A71" w14:textId="77777777" w:rsidR="00695E98" w:rsidRDefault="00813735"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современное состояние на 01.01. 2025 г.;</w:t>
      </w:r>
    </w:p>
    <w:p w14:paraId="33E26141" w14:textId="77777777" w:rsidR="00695E98" w:rsidRDefault="00813735"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первый этап реализации – 2030 г.;</w:t>
      </w:r>
    </w:p>
    <w:p w14:paraId="0EB9CC5D" w14:textId="77777777" w:rsidR="00695E98" w:rsidRDefault="00813735">
      <w:pPr>
        <w:ind w:firstLine="709"/>
        <w:jc w:val="both"/>
        <w:rPr>
          <w:bCs/>
          <w:color w:val="000000"/>
          <w:sz w:val="30"/>
          <w:szCs w:val="30"/>
        </w:rPr>
      </w:pPr>
      <w:r>
        <w:rPr>
          <w:bCs/>
          <w:color w:val="000000"/>
          <w:sz w:val="30"/>
          <w:szCs w:val="30"/>
        </w:rPr>
        <w:t>расчетный этап реализации – до 2035 г.</w:t>
      </w:r>
    </w:p>
    <w:p w14:paraId="08E1C5C9" w14:textId="77777777" w:rsidR="00695E98" w:rsidRDefault="00695E98">
      <w:pPr>
        <w:ind w:firstLine="709"/>
        <w:jc w:val="both"/>
        <w:rPr>
          <w:bCs/>
          <w:color w:val="000000"/>
          <w:sz w:val="30"/>
          <w:szCs w:val="30"/>
        </w:rPr>
      </w:pPr>
    </w:p>
    <w:p w14:paraId="586D53C2" w14:textId="77777777" w:rsidR="00695E98" w:rsidRDefault="00813735">
      <w:pPr>
        <w:spacing w:line="360" w:lineRule="auto"/>
        <w:ind w:left="-284" w:firstLine="710"/>
        <w:jc w:val="center"/>
        <w:rPr>
          <w:b/>
          <w:sz w:val="28"/>
          <w:szCs w:val="28"/>
        </w:rPr>
      </w:pPr>
      <w:r>
        <w:rPr>
          <w:b/>
          <w:sz w:val="30"/>
          <w:szCs w:val="30"/>
        </w:rPr>
        <w:t>§ 5</w:t>
      </w:r>
      <w:r>
        <w:rPr>
          <w:b/>
          <w:sz w:val="28"/>
          <w:szCs w:val="28"/>
        </w:rPr>
        <w:t>. Современное функциональное использование территории.</w:t>
      </w:r>
    </w:p>
    <w:p w14:paraId="75332BF7" w14:textId="77777777" w:rsidR="00695E98" w:rsidRDefault="00813735">
      <w:pPr>
        <w:spacing w:line="276" w:lineRule="auto"/>
        <w:ind w:right="39" w:firstLine="708"/>
        <w:jc w:val="both"/>
        <w:rPr>
          <w:bCs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5.1 Краткая историческая справка. </w:t>
      </w:r>
      <w:r>
        <w:rPr>
          <w:bCs/>
          <w:i/>
          <w:iCs/>
          <w:sz w:val="28"/>
          <w:szCs w:val="28"/>
        </w:rPr>
        <w:t>Посёлок Велозавода в Минске — это жилой район, построенный после войны в основном для работников завода. Он появился в начале 1950-х годов, как и многие другие заводские посёлки в Минске, в то время активно застраивавшиеся. Жилье, как правило, предоставлялось работникам завода. В посёлке преобладают много</w:t>
      </w:r>
      <w:r>
        <w:rPr>
          <w:bCs/>
          <w:i/>
          <w:iCs/>
          <w:sz w:val="28"/>
          <w:szCs w:val="28"/>
        </w:rPr>
        <w:t>квартирные</w:t>
      </w:r>
      <w:r>
        <w:rPr>
          <w:bCs/>
          <w:i/>
          <w:iCs/>
          <w:sz w:val="28"/>
          <w:szCs w:val="28"/>
        </w:rPr>
        <w:t xml:space="preserve"> дома, в том числе и пятиэтажки, построенные в 1960-х годах. В посёлке развивалась инфраструктура, включая магазины, школы, и другие необходимые объекты. </w:t>
      </w:r>
    </w:p>
    <w:p w14:paraId="472A918D" w14:textId="77777777" w:rsidR="00695E98" w:rsidRDefault="00813735">
      <w:pPr>
        <w:spacing w:line="276" w:lineRule="auto"/>
        <w:ind w:firstLine="708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В настоящее время уличная сеть и застройка жилых образований сформирована. На ее территории имеются производственные объекты. В последние годы осуществлялось выборочное строительство многоэтажных жилых домов внутри кварталов и по Партизанскому проспекту на сносе малоценной 2- и 3-ехэтажной застройки.</w:t>
      </w:r>
    </w:p>
    <w:p w14:paraId="471E9A93" w14:textId="77777777" w:rsidR="00695E98" w:rsidRDefault="00813735">
      <w:pPr>
        <w:spacing w:line="276" w:lineRule="auto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Проектируемую территорию составляют жилая, общественная, производственная застройка, улично-дорожная сеть, территория внешнего транспорта и прочие. </w:t>
      </w:r>
    </w:p>
    <w:p w14:paraId="7C1CD6C2" w14:textId="77777777" w:rsidR="00695E98" w:rsidRDefault="00813735">
      <w:pPr>
        <w:spacing w:line="276" w:lineRule="auto"/>
        <w:ind w:left="-284" w:firstLine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5.2 Жилая территория.</w:t>
      </w:r>
    </w:p>
    <w:p w14:paraId="7967DD1D" w14:textId="77777777" w:rsidR="00695E98" w:rsidRDefault="00813735">
      <w:pPr>
        <w:spacing w:line="276" w:lineRule="auto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часть проектируемой территории занята жилыми территориями, которые представлены участками жилых домов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том числе </w:t>
      </w:r>
      <w:r>
        <w:rPr>
          <w:sz w:val="28"/>
          <w:szCs w:val="28"/>
        </w:rPr>
        <w:t xml:space="preserve">со встроенно-пристроенными объектами культурно-бытового назначения, школ, дошкольных учреждений. </w:t>
      </w:r>
    </w:p>
    <w:p w14:paraId="209A9F7E" w14:textId="77777777" w:rsidR="00695E98" w:rsidRDefault="00813735">
      <w:pPr>
        <w:spacing w:line="276" w:lineRule="auto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Участки мало- и среднеэтажных многоквартирных жилых домов занимают более половины жилой территории. Участки многоквартирных домов высокой и повышенной этажности занимают меньшую территорию. Сохранившиеся участки усадебной застройки размещаются в основном в границах проектных красных линий и на территории производственной зоны (4 земельных участка). </w:t>
      </w:r>
    </w:p>
    <w:p w14:paraId="66E56549" w14:textId="77777777" w:rsidR="00695E98" w:rsidRDefault="00813735">
      <w:pPr>
        <w:spacing w:line="276" w:lineRule="auto"/>
        <w:ind w:left="-284" w:firstLine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5.3 Общественные территории.</w:t>
      </w:r>
    </w:p>
    <w:p w14:paraId="096B8A6C" w14:textId="77777777" w:rsidR="00695E98" w:rsidRDefault="00813735">
      <w:pPr>
        <w:spacing w:line="276" w:lineRule="auto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Занимают до 10% территории проектирования и представлены участками отдельно стоящих общественных объектов районного и городского значения: административно-деловых, научно-образовательных, торгово-бытовых, культурно-просветительных, лечебно-оздоровительных и спортивных. </w:t>
      </w:r>
    </w:p>
    <w:p w14:paraId="7DAA1019" w14:textId="77777777" w:rsidR="00695E98" w:rsidRDefault="00813735">
      <w:pPr>
        <w:spacing w:line="276" w:lineRule="auto"/>
        <w:ind w:left="-284" w:firstLine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5.4 Производственные территории.</w:t>
      </w:r>
    </w:p>
    <w:p w14:paraId="00387823" w14:textId="795D4DD9" w:rsidR="00695E98" w:rsidRDefault="00813735">
      <w:pPr>
        <w:spacing w:line="276" w:lineRule="auto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Занимают </w:t>
      </w:r>
      <w:r w:rsidRPr="00813735">
        <w:rPr>
          <w:sz w:val="28"/>
          <w:szCs w:val="28"/>
        </w:rPr>
        <w:t>ориентировочно</w:t>
      </w:r>
      <w:r w:rsidRPr="00813735">
        <w:rPr>
          <w:sz w:val="28"/>
          <w:szCs w:val="28"/>
        </w:rPr>
        <w:t xml:space="preserve"> 17%</w:t>
      </w:r>
      <w:r>
        <w:rPr>
          <w:sz w:val="28"/>
          <w:szCs w:val="28"/>
        </w:rPr>
        <w:t xml:space="preserve"> проектируемой территории и представлены участками производственных, коммунально-складских и коммунально-обслуживающих объектов. </w:t>
      </w:r>
    </w:p>
    <w:p w14:paraId="11657D4E" w14:textId="77777777" w:rsidR="00695E98" w:rsidRDefault="00813735">
      <w:pPr>
        <w:spacing w:line="276" w:lineRule="auto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производственным объектам большой площади в составе производственной зоны относятся ОАО «Строймаш» и ремонтно-строительный трест УД Президента РБ (бывший ДОК-44 Министерства обороны) а также производственные </w:t>
      </w:r>
      <w:proofErr w:type="gramStart"/>
      <w:r>
        <w:rPr>
          <w:sz w:val="28"/>
          <w:szCs w:val="28"/>
        </w:rPr>
        <w:t xml:space="preserve">площадки </w:t>
      </w:r>
      <w:r>
        <w:rPr>
          <w:sz w:val="28"/>
          <w:szCs w:val="28"/>
        </w:rPr>
        <w:t xml:space="preserve"> ОАО</w:t>
      </w:r>
      <w:proofErr w:type="gramEnd"/>
      <w:r>
        <w:rPr>
          <w:sz w:val="28"/>
          <w:szCs w:val="28"/>
        </w:rPr>
        <w:t xml:space="preserve"> «Строймаш», </w:t>
      </w:r>
      <w:r w:rsidRPr="00813735">
        <w:rPr>
          <w:sz w:val="28"/>
          <w:szCs w:val="28"/>
        </w:rPr>
        <w:t>ЧТПУП «</w:t>
      </w:r>
      <w:proofErr w:type="spellStart"/>
      <w:r w:rsidRPr="00813735">
        <w:rPr>
          <w:sz w:val="28"/>
          <w:szCs w:val="28"/>
        </w:rPr>
        <w:t>Артинокс</w:t>
      </w:r>
      <w:proofErr w:type="spellEnd"/>
      <w:proofErr w:type="gramStart"/>
      <w:r w:rsidRPr="00813735">
        <w:rPr>
          <w:sz w:val="28"/>
          <w:szCs w:val="28"/>
        </w:rPr>
        <w:t>»,  ООО</w:t>
      </w:r>
      <w:proofErr w:type="gramEnd"/>
      <w:r w:rsidRPr="00813735">
        <w:rPr>
          <w:sz w:val="28"/>
          <w:szCs w:val="28"/>
        </w:rPr>
        <w:t xml:space="preserve"> «Класс-</w:t>
      </w:r>
      <w:proofErr w:type="gramStart"/>
      <w:r w:rsidRPr="00813735">
        <w:rPr>
          <w:sz w:val="28"/>
          <w:szCs w:val="28"/>
        </w:rPr>
        <w:t>клин»</w:t>
      </w:r>
      <w:r w:rsidRPr="00813735">
        <w:rPr>
          <w:sz w:val="28"/>
          <w:szCs w:val="28"/>
        </w:rPr>
        <w:t xml:space="preserve">  и</w:t>
      </w:r>
      <w:proofErr w:type="gramEnd"/>
      <w:r w:rsidRPr="00813735">
        <w:rPr>
          <w:sz w:val="28"/>
          <w:szCs w:val="28"/>
        </w:rPr>
        <w:t xml:space="preserve"> других организаций.</w:t>
      </w:r>
    </w:p>
    <w:p w14:paraId="7D84E1B7" w14:textId="77777777" w:rsidR="00695E98" w:rsidRDefault="00813735">
      <w:pPr>
        <w:spacing w:line="276" w:lineRule="auto"/>
        <w:ind w:left="-284" w:firstLine="708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Производственная зона примыкает непосредственно </w:t>
      </w:r>
      <w:proofErr w:type="gramStart"/>
      <w:r>
        <w:rPr>
          <w:bCs/>
          <w:sz w:val="28"/>
          <w:szCs w:val="28"/>
        </w:rPr>
        <w:t>к жилой</w:t>
      </w:r>
      <w:proofErr w:type="gramEnd"/>
      <w:r>
        <w:rPr>
          <w:bCs/>
          <w:sz w:val="28"/>
          <w:szCs w:val="28"/>
        </w:rPr>
        <w:t xml:space="preserve"> без соблюдения санитарных разрывов и сформирована зданиями и сооружениями 50-60 гг. постройки. За последние 15 лет новое производственное строительство на территории производственной зоны не осуществлялось. </w:t>
      </w:r>
    </w:p>
    <w:p w14:paraId="6DD42384" w14:textId="77777777" w:rsidR="00695E98" w:rsidRDefault="00813735">
      <w:pPr>
        <w:spacing w:line="276" w:lineRule="auto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Коммунально-складские территории находятся в границах проектных красных линий улично-дорожной сети: склады Общество с ограниченной ответственностью "</w:t>
      </w:r>
      <w:proofErr w:type="spellStart"/>
      <w:r>
        <w:rPr>
          <w:sz w:val="28"/>
          <w:szCs w:val="28"/>
        </w:rPr>
        <w:t>Тайгета</w:t>
      </w:r>
      <w:proofErr w:type="spellEnd"/>
      <w:r>
        <w:rPr>
          <w:sz w:val="28"/>
          <w:szCs w:val="28"/>
        </w:rPr>
        <w:t xml:space="preserve">", подразделения </w:t>
      </w:r>
      <w:proofErr w:type="spellStart"/>
      <w:r>
        <w:rPr>
          <w:sz w:val="28"/>
          <w:szCs w:val="28"/>
        </w:rPr>
        <w:t>УДМСиБ</w:t>
      </w:r>
      <w:proofErr w:type="spellEnd"/>
      <w:r>
        <w:rPr>
          <w:sz w:val="28"/>
          <w:szCs w:val="28"/>
        </w:rPr>
        <w:t xml:space="preserve"> МГИ (база УПТК- участок 3), спецуправление № 4, ПРУП «</w:t>
      </w:r>
      <w:proofErr w:type="spellStart"/>
      <w:r>
        <w:rPr>
          <w:sz w:val="28"/>
          <w:szCs w:val="28"/>
        </w:rPr>
        <w:t>Торгтехника</w:t>
      </w:r>
      <w:proofErr w:type="spellEnd"/>
      <w:r>
        <w:rPr>
          <w:sz w:val="28"/>
          <w:szCs w:val="28"/>
        </w:rPr>
        <w:t xml:space="preserve">». </w:t>
      </w:r>
    </w:p>
    <w:p w14:paraId="7E6382E6" w14:textId="77777777" w:rsidR="00695E98" w:rsidRDefault="00813735">
      <w:pPr>
        <w:spacing w:line="276" w:lineRule="auto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в красных линиях выносятся под строительство улично-дорожной сети. На рисунке 1.3.1 показана схема существующего функционального зонирования территории и размещения планировочных кварталов жилой застройки. </w:t>
      </w:r>
    </w:p>
    <w:p w14:paraId="4AA1ACD0" w14:textId="77777777" w:rsidR="00695E98" w:rsidRDefault="00813735">
      <w:pPr>
        <w:spacing w:line="276" w:lineRule="auto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К коммунально-обслуживающим объектам относятся пожарно-аварийная спасательная часть №1 Минского РОСЧ МЧС РБ, небольшие массивы частных гаражей по ул. Нахимова, а также наземные плоскостные автостоянки.</w:t>
      </w:r>
    </w:p>
    <w:p w14:paraId="376F79C2" w14:textId="77777777" w:rsidR="00695E98" w:rsidRDefault="00813735">
      <w:pPr>
        <w:spacing w:line="276" w:lineRule="auto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 Улично-дорожная сеть представлена магистральной просп. Партизанский, местными жилыми и производственными улицами. </w:t>
      </w:r>
    </w:p>
    <w:p w14:paraId="4A9EEB48" w14:textId="77777777" w:rsidR="00695E98" w:rsidRDefault="00813735">
      <w:pPr>
        <w:spacing w:line="276" w:lineRule="auto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Ландшафтно-рекреационные территории представлены бульваром по пр. Партизанскому в границах пр. Партизанского, д. № 7-17 и частью Антоновского парка, территориально расположенной в границах Ленинского района г. Минска.</w:t>
      </w:r>
    </w:p>
    <w:p w14:paraId="4DB500E6" w14:textId="77777777" w:rsidR="00695E98" w:rsidRDefault="00813735">
      <w:pPr>
        <w:spacing w:line="276" w:lineRule="auto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Прочие территории составляют пустыри, территории, требующие инженерной подготовки и незастроенные, находящиеся главным образом в красных линиях проектной улично-дорожной сети.</w:t>
      </w:r>
    </w:p>
    <w:p w14:paraId="33F045EE" w14:textId="77777777" w:rsidR="00695E98" w:rsidRDefault="00813735">
      <w:pPr>
        <w:spacing w:before="120" w:line="276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5.6 Жилая зона - 4 Ж см.</w:t>
      </w:r>
    </w:p>
    <w:p w14:paraId="23B79527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Архитектурно-планировочной структура и уличная сеть жилой зоны сложилась в 50-60-е годы. Квартальный тип застройки и трассировка уличной сети позволили выделить 9 планировочных кварталов, отличающихся конфигурацией, площадью территории, типом застройки и архитектурным обликом.</w:t>
      </w:r>
    </w:p>
    <w:p w14:paraId="54E1BCE7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Главным композиционным центром и планировочной осью всей жилой зоны является Партизанский проспект. Подцентрами проектируемой территории являются: </w:t>
      </w:r>
    </w:p>
    <w:p w14:paraId="7318CB8C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транспортный пересадочный узел по ул. </w:t>
      </w:r>
      <w:proofErr w:type="spellStart"/>
      <w:r>
        <w:rPr>
          <w:sz w:val="28"/>
          <w:szCs w:val="28"/>
        </w:rPr>
        <w:t>Судмалиса</w:t>
      </w:r>
      <w:proofErr w:type="spellEnd"/>
      <w:r>
        <w:rPr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квартал Б</w:t>
      </w:r>
      <w:r>
        <w:rPr>
          <w:sz w:val="28"/>
          <w:szCs w:val="28"/>
        </w:rPr>
        <w:t xml:space="preserve">); </w:t>
      </w:r>
    </w:p>
    <w:p w14:paraId="1945ADB4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культурно-спортивный по Рабочему переулку (</w:t>
      </w:r>
      <w:r>
        <w:rPr>
          <w:i/>
          <w:iCs/>
          <w:sz w:val="28"/>
          <w:szCs w:val="28"/>
        </w:rPr>
        <w:t>квартал Е</w:t>
      </w:r>
      <w:r>
        <w:rPr>
          <w:sz w:val="28"/>
          <w:szCs w:val="28"/>
        </w:rPr>
        <w:t xml:space="preserve">), </w:t>
      </w:r>
    </w:p>
    <w:p w14:paraId="21257EFA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торгово-бытового обслуживания по </w:t>
      </w:r>
      <w:proofErr w:type="spellStart"/>
      <w:r>
        <w:rPr>
          <w:sz w:val="28"/>
          <w:szCs w:val="28"/>
        </w:rPr>
        <w:t>ул.Фабричной</w:t>
      </w:r>
      <w:proofErr w:type="spellEnd"/>
      <w:r>
        <w:rPr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квартал Ж</w:t>
      </w:r>
      <w:r>
        <w:rPr>
          <w:sz w:val="28"/>
          <w:szCs w:val="28"/>
        </w:rPr>
        <w:t xml:space="preserve">), </w:t>
      </w:r>
    </w:p>
    <w:p w14:paraId="3684F338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открытый рынок «Велозаводской», расположенный на пересечении ул. Фабричной и Серафимовича (</w:t>
      </w:r>
      <w:r>
        <w:rPr>
          <w:i/>
          <w:iCs/>
          <w:sz w:val="28"/>
          <w:szCs w:val="28"/>
        </w:rPr>
        <w:t>квартал В</w:t>
      </w:r>
      <w:r>
        <w:rPr>
          <w:sz w:val="28"/>
          <w:szCs w:val="28"/>
        </w:rPr>
        <w:t>).</w:t>
      </w:r>
    </w:p>
    <w:p w14:paraId="2573803D" w14:textId="77777777" w:rsidR="00695E98" w:rsidRDefault="00813735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В застройке все пешеходные связи, соединяющие жилые образования и объекты повседневного и периодического обслуживания, сориентированы на остановки общественного транспорта по Партизанскому проспекту, пересадочный узел станции метро «Пролетарская» - ж/д остановочный пункт «Восточный». Школы и дошкольные учреждения располагаются относительно равномерно по территории с обеспечением пешеходной доступности в жилых </w:t>
      </w:r>
      <w:r>
        <w:rPr>
          <w:i/>
          <w:iCs/>
          <w:sz w:val="28"/>
          <w:szCs w:val="28"/>
        </w:rPr>
        <w:t xml:space="preserve">кварталах </w:t>
      </w:r>
      <w:proofErr w:type="gramStart"/>
      <w:r>
        <w:rPr>
          <w:i/>
          <w:iCs/>
          <w:sz w:val="28"/>
          <w:szCs w:val="28"/>
        </w:rPr>
        <w:t>Б,В</w:t>
      </w:r>
      <w:proofErr w:type="gramEnd"/>
      <w:r>
        <w:rPr>
          <w:i/>
          <w:iCs/>
          <w:sz w:val="28"/>
          <w:szCs w:val="28"/>
        </w:rPr>
        <w:t>,</w:t>
      </w:r>
      <w:proofErr w:type="gramStart"/>
      <w:r>
        <w:rPr>
          <w:i/>
          <w:iCs/>
          <w:sz w:val="28"/>
          <w:szCs w:val="28"/>
        </w:rPr>
        <w:t>Г,Д</w:t>
      </w:r>
      <w:proofErr w:type="gramEnd"/>
      <w:r>
        <w:rPr>
          <w:i/>
          <w:iCs/>
          <w:sz w:val="28"/>
          <w:szCs w:val="28"/>
        </w:rPr>
        <w:t>,Ж.</w:t>
      </w:r>
    </w:p>
    <w:p w14:paraId="5B0B7648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планировочной структуре жилой зоны располагаются, объекты коммунально-бытового обслуживания - баня №3 и приемный пункт ПТКУП «Чайка» (</w:t>
      </w:r>
      <w:r>
        <w:rPr>
          <w:i/>
          <w:iCs/>
          <w:sz w:val="28"/>
          <w:szCs w:val="28"/>
        </w:rPr>
        <w:t>квартал Ж, в настоящее время используется под швейное производство</w:t>
      </w:r>
      <w:r>
        <w:rPr>
          <w:sz w:val="28"/>
          <w:szCs w:val="28"/>
        </w:rPr>
        <w:t xml:space="preserve">). Их размещение в планировочной структуре жилых кварталов не соответствует градостроительным регламентам генерального плана. </w:t>
      </w:r>
    </w:p>
    <w:p w14:paraId="61C584FE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Типология жилой застройки различается поквартально: </w:t>
      </w:r>
    </w:p>
    <w:p w14:paraId="718BE022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кварталы А, Б</w:t>
      </w:r>
      <w:r>
        <w:rPr>
          <w:sz w:val="28"/>
          <w:szCs w:val="28"/>
        </w:rPr>
        <w:t xml:space="preserve"> – преобладает 3-5-ти этажная застройка</w:t>
      </w:r>
    </w:p>
    <w:p w14:paraId="1E226CB8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квартал В –</w:t>
      </w:r>
      <w:r>
        <w:rPr>
          <w:sz w:val="28"/>
          <w:szCs w:val="28"/>
        </w:rPr>
        <w:t xml:space="preserve"> 1-2-х этажная застройка. </w:t>
      </w:r>
    </w:p>
    <w:p w14:paraId="29B185C5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квартал Г </w:t>
      </w:r>
      <w:r>
        <w:rPr>
          <w:sz w:val="28"/>
          <w:szCs w:val="28"/>
        </w:rPr>
        <w:t xml:space="preserve">– новая многоквартирная застройка повышенной этажности (комплекс в полном объеме сдан в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квартале 2024г.) и участок средней школы № 40, а также общежитие. </w:t>
      </w:r>
    </w:p>
    <w:p w14:paraId="1A658F84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квартал Д</w:t>
      </w:r>
      <w:r>
        <w:rPr>
          <w:sz w:val="28"/>
          <w:szCs w:val="28"/>
        </w:rPr>
        <w:t xml:space="preserve"> – застроен 9-10-ти этажными жилыми домами. В настоящее время малоэтажная застройка снесена и завершается подготовка площадки для строительства новой многоэтажной застройки (КУП «УКС </w:t>
      </w:r>
      <w:proofErr w:type="spellStart"/>
      <w:r>
        <w:rPr>
          <w:sz w:val="28"/>
          <w:szCs w:val="28"/>
        </w:rPr>
        <w:t>Мингорсиполкома</w:t>
      </w:r>
      <w:proofErr w:type="spellEnd"/>
      <w:r>
        <w:rPr>
          <w:sz w:val="28"/>
          <w:szCs w:val="28"/>
        </w:rPr>
        <w:t xml:space="preserve">»). </w:t>
      </w:r>
    </w:p>
    <w:p w14:paraId="453F703A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кварталы Е и Ж</w:t>
      </w:r>
      <w:r>
        <w:rPr>
          <w:sz w:val="28"/>
          <w:szCs w:val="28"/>
        </w:rPr>
        <w:t xml:space="preserve"> – расположены вдоль Партизанского проспекта и сформированы 4-9-ти этажными жилыми домами со встроенными объектами обслуживания. </w:t>
      </w:r>
    </w:p>
    <w:p w14:paraId="2DC14088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Квартал К</w:t>
      </w:r>
      <w:r>
        <w:rPr>
          <w:sz w:val="28"/>
          <w:szCs w:val="28"/>
        </w:rPr>
        <w:t xml:space="preserve"> – наряду с многоэтажной застройкой (5-14 этажей) вдоль просп.</w:t>
      </w:r>
      <w:r>
        <w:t> </w:t>
      </w:r>
      <w:r>
        <w:rPr>
          <w:sz w:val="28"/>
          <w:szCs w:val="28"/>
        </w:rPr>
        <w:t>Партизанского имеются также двухэтажные жилые дома по улице Велозаводской, состояние которых не соответствует высоким стандартам жилой среды.</w:t>
      </w:r>
    </w:p>
    <w:p w14:paraId="69D5649D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Квартал Л – </w:t>
      </w:r>
      <w:r>
        <w:rPr>
          <w:sz w:val="28"/>
          <w:szCs w:val="28"/>
        </w:rPr>
        <w:t xml:space="preserve">представлен малоэтажными зданиями общежитий, коммунально-обслуживающей и производственной застройкой. </w:t>
      </w:r>
    </w:p>
    <w:p w14:paraId="3A81D89E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настоящее время в границах проектирования осуществляется проектирование и строительство ряда объектов жилого назначения. </w:t>
      </w:r>
    </w:p>
    <w:p w14:paraId="225FE95C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Градостроительный анализ территории жилой зоны показал возможность осуществления значительных реконструктивных мероприятий и уплотнения жилого фонда в </w:t>
      </w:r>
      <w:r>
        <w:rPr>
          <w:i/>
          <w:iCs/>
          <w:sz w:val="28"/>
          <w:szCs w:val="28"/>
        </w:rPr>
        <w:t>кварталах В, Д, К и 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засчет</w:t>
      </w:r>
      <w:proofErr w:type="spellEnd"/>
      <w:r>
        <w:rPr>
          <w:sz w:val="28"/>
          <w:szCs w:val="28"/>
        </w:rPr>
        <w:t xml:space="preserve"> сноса малоэтажной застройки, надстройки 3-4-этажных жилых домов, выноса производственных объектов (</w:t>
      </w:r>
      <w:r>
        <w:rPr>
          <w:i/>
          <w:iCs/>
          <w:sz w:val="28"/>
          <w:szCs w:val="28"/>
        </w:rPr>
        <w:t>квартал Л</w:t>
      </w:r>
      <w:r>
        <w:rPr>
          <w:sz w:val="28"/>
          <w:szCs w:val="28"/>
        </w:rPr>
        <w:t>).</w:t>
      </w:r>
    </w:p>
    <w:p w14:paraId="54883E98" w14:textId="77777777" w:rsidR="00695E98" w:rsidRDefault="00813735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5.7 Территория производственной зоны 12 П3.</w:t>
      </w:r>
    </w:p>
    <w:p w14:paraId="09D634B3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Архитектурно-планировочная организация производственной зоны сложилась в послевоенные годы. Она сформирована основными промышленными объектами: ОАО «Строймаш», ремонтно-строительным трестом Управления делами Президента РБ, производственными базами УП «</w:t>
      </w:r>
      <w:proofErr w:type="spellStart"/>
      <w:r>
        <w:rPr>
          <w:sz w:val="28"/>
          <w:szCs w:val="28"/>
        </w:rPr>
        <w:t>УДМСиБ</w:t>
      </w:r>
      <w:proofErr w:type="spellEnd"/>
      <w:r>
        <w:rPr>
          <w:sz w:val="28"/>
          <w:szCs w:val="28"/>
        </w:rPr>
        <w:t>» Мингорисполкома. Анализ территории показал следующее:</w:t>
      </w:r>
    </w:p>
    <w:p w14:paraId="79B06495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территории производственных баз и частично ремонтно-строительного треста попадают в границы действующих красных линий проектируемых общегородских магистралей;</w:t>
      </w:r>
    </w:p>
    <w:p w14:paraId="7F0F92C0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интенсивность использования территории низкая – значение Кин составляет 0,1 – 0,4;</w:t>
      </w:r>
    </w:p>
    <w:p w14:paraId="137DBBE0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архитектурно-эстетические качества производственных зданий, располагаемых в планировочном каркасе города, неудовлетворительные, некоторые находятся в ветхом состоянии.</w:t>
      </w:r>
    </w:p>
    <w:p w14:paraId="599D380C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размеры санитарно-защитных зон предприятий превышают допустимые; не соответствует регламентам генерального плана. </w:t>
      </w:r>
    </w:p>
    <w:p w14:paraId="7F7BFC9F" w14:textId="77777777" w:rsidR="00695E98" w:rsidRDefault="00813735">
      <w:pPr>
        <w:pStyle w:val="af"/>
        <w:spacing w:line="276" w:lineRule="auto"/>
        <w:ind w:rightChars="16" w:right="38" w:firstLine="709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Планировочные ограничения в границах проектирования.</w:t>
      </w:r>
    </w:p>
    <w:p w14:paraId="52975EEA" w14:textId="77777777" w:rsidR="00695E98" w:rsidRDefault="00813735">
      <w:pPr>
        <w:pStyle w:val="af"/>
        <w:spacing w:line="276" w:lineRule="auto"/>
        <w:ind w:rightChars="16" w:right="38" w:firstLine="709"/>
        <w:rPr>
          <w:sz w:val="28"/>
          <w:szCs w:val="28"/>
        </w:rPr>
      </w:pPr>
      <w:r>
        <w:rPr>
          <w:sz w:val="28"/>
          <w:szCs w:val="28"/>
        </w:rPr>
        <w:t xml:space="preserve">Планировочные ограничения при разработке детального плана установлены в соответствии с частью 3, раздела 3 генерального плана </w:t>
      </w:r>
      <w:proofErr w:type="spellStart"/>
      <w:r>
        <w:rPr>
          <w:sz w:val="28"/>
          <w:szCs w:val="28"/>
        </w:rPr>
        <w:t>г.Минска</w:t>
      </w:r>
      <w:proofErr w:type="spellEnd"/>
      <w:r>
        <w:rPr>
          <w:sz w:val="28"/>
          <w:szCs w:val="28"/>
        </w:rPr>
        <w:t xml:space="preserve"> «Планировочные ограничения. Регулирующие зоны». К ним относятся:</w:t>
      </w:r>
    </w:p>
    <w:p w14:paraId="14211A4A" w14:textId="77777777" w:rsidR="00695E98" w:rsidRDefault="00813735">
      <w:pPr>
        <w:pStyle w:val="af7"/>
        <w:tabs>
          <w:tab w:val="left" w:pos="993"/>
        </w:tabs>
        <w:spacing w:line="276" w:lineRule="auto"/>
        <w:ind w:left="0" w:right="0" w:firstLine="709"/>
        <w:jc w:val="both"/>
        <w:rPr>
          <w:szCs w:val="28"/>
        </w:rPr>
      </w:pPr>
      <w:r>
        <w:rPr>
          <w:szCs w:val="28"/>
        </w:rPr>
        <w:t xml:space="preserve">- нормативные зоны линии метрополитена и железной дороги; </w:t>
      </w:r>
    </w:p>
    <w:p w14:paraId="54FA5635" w14:textId="77777777" w:rsidR="00695E98" w:rsidRDefault="00813735">
      <w:pPr>
        <w:pStyle w:val="af7"/>
        <w:tabs>
          <w:tab w:val="left" w:pos="993"/>
        </w:tabs>
        <w:spacing w:line="276" w:lineRule="auto"/>
        <w:ind w:left="0" w:right="0" w:firstLine="709"/>
        <w:jc w:val="both"/>
        <w:rPr>
          <w:szCs w:val="28"/>
        </w:rPr>
      </w:pPr>
      <w:r>
        <w:rPr>
          <w:szCs w:val="28"/>
        </w:rPr>
        <w:t>- санитарно-защитные зоны производственных организаций;</w:t>
      </w:r>
    </w:p>
    <w:p w14:paraId="22CA1A7A" w14:textId="77777777" w:rsidR="00695E98" w:rsidRDefault="00813735">
      <w:pPr>
        <w:pStyle w:val="af7"/>
        <w:tabs>
          <w:tab w:val="left" w:pos="993"/>
        </w:tabs>
        <w:spacing w:line="276" w:lineRule="auto"/>
        <w:ind w:left="0" w:right="0" w:firstLine="709"/>
        <w:jc w:val="both"/>
        <w:rPr>
          <w:szCs w:val="28"/>
        </w:rPr>
      </w:pPr>
      <w:r>
        <w:rPr>
          <w:szCs w:val="28"/>
        </w:rPr>
        <w:t>-</w:t>
      </w:r>
      <w:r>
        <w:t> </w:t>
      </w:r>
      <w:r>
        <w:rPr>
          <w:szCs w:val="28"/>
        </w:rPr>
        <w:t>действующие красные линии проектируемых первого и второго транспортных колец, транспортной развязки на их пересечении с железной дорогой, транспортной развязки на Партизанском проспекте;</w:t>
      </w:r>
    </w:p>
    <w:p w14:paraId="3E669163" w14:textId="77777777" w:rsidR="00695E98" w:rsidRDefault="00813735">
      <w:pPr>
        <w:pStyle w:val="af7"/>
        <w:tabs>
          <w:tab w:val="left" w:pos="993"/>
        </w:tabs>
        <w:spacing w:line="276" w:lineRule="auto"/>
        <w:ind w:left="0" w:right="0" w:firstLine="709"/>
        <w:jc w:val="both"/>
        <w:rPr>
          <w:szCs w:val="28"/>
        </w:rPr>
      </w:pPr>
      <w:r>
        <w:rPr>
          <w:szCs w:val="28"/>
        </w:rPr>
        <w:t>- технические коридоры инженерных сетей;</w:t>
      </w:r>
    </w:p>
    <w:p w14:paraId="7FE45F59" w14:textId="77777777" w:rsidR="00695E98" w:rsidRDefault="00813735">
      <w:pPr>
        <w:pStyle w:val="af7"/>
        <w:tabs>
          <w:tab w:val="left" w:pos="993"/>
        </w:tabs>
        <w:spacing w:line="276" w:lineRule="auto"/>
        <w:ind w:left="0" w:right="0" w:firstLine="709"/>
        <w:jc w:val="both"/>
        <w:rPr>
          <w:szCs w:val="28"/>
        </w:rPr>
      </w:pPr>
      <w:r>
        <w:rPr>
          <w:szCs w:val="28"/>
        </w:rPr>
        <w:t>- зоны планировочного каркаса;</w:t>
      </w:r>
    </w:p>
    <w:p w14:paraId="772AD81C" w14:textId="77777777" w:rsidR="00695E98" w:rsidRDefault="00813735">
      <w:pPr>
        <w:pStyle w:val="af7"/>
        <w:tabs>
          <w:tab w:val="left" w:pos="993"/>
        </w:tabs>
        <w:spacing w:line="276" w:lineRule="auto"/>
        <w:ind w:left="0" w:right="0" w:firstLine="709"/>
        <w:jc w:val="both"/>
        <w:rPr>
          <w:szCs w:val="28"/>
        </w:rPr>
      </w:pPr>
      <w:r>
        <w:rPr>
          <w:szCs w:val="28"/>
        </w:rPr>
        <w:t>- зона радонового разлома;</w:t>
      </w:r>
    </w:p>
    <w:p w14:paraId="41B190E6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t xml:space="preserve">- </w:t>
      </w:r>
      <w:r>
        <w:rPr>
          <w:sz w:val="28"/>
          <w:szCs w:val="28"/>
        </w:rPr>
        <w:t>линии регулирования застройки;</w:t>
      </w:r>
    </w:p>
    <w:p w14:paraId="5410A297" w14:textId="77777777" w:rsidR="00695E98" w:rsidRDefault="0081373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зоны охраны историко-культурной ценности и ландшафта.</w:t>
      </w:r>
    </w:p>
    <w:p w14:paraId="1D3A6F4C" w14:textId="77777777" w:rsidR="00695E98" w:rsidRDefault="00695E98">
      <w:pPr>
        <w:spacing w:line="360" w:lineRule="auto"/>
      </w:pPr>
    </w:p>
    <w:p w14:paraId="65CC746C" w14:textId="77777777" w:rsidR="00695E98" w:rsidRDefault="00813735">
      <w:pPr>
        <w:tabs>
          <w:tab w:val="left" w:pos="0"/>
        </w:tabs>
        <w:spacing w:before="12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lastRenderedPageBreak/>
        <w:t>ГЛАВА 2</w:t>
      </w:r>
    </w:p>
    <w:p w14:paraId="6F9B4DD1" w14:textId="77777777" w:rsidR="00695E98" w:rsidRDefault="00813735">
      <w:pPr>
        <w:tabs>
          <w:tab w:val="left" w:pos="0"/>
        </w:tabs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ОСНОВНЫЕ ПРОЕКТНЫЕ РЕШЕНИЯ</w:t>
      </w:r>
    </w:p>
    <w:p w14:paraId="34052B0F" w14:textId="77777777" w:rsidR="00695E98" w:rsidRDefault="00695E98">
      <w:pPr>
        <w:tabs>
          <w:tab w:val="left" w:pos="0"/>
        </w:tabs>
        <w:spacing w:before="60" w:after="60"/>
        <w:ind w:firstLine="567"/>
        <w:jc w:val="center"/>
        <w:rPr>
          <w:b/>
          <w:sz w:val="30"/>
          <w:szCs w:val="30"/>
        </w:rPr>
      </w:pPr>
    </w:p>
    <w:p w14:paraId="4551BA16" w14:textId="77777777" w:rsidR="00695E98" w:rsidRDefault="00813735">
      <w:pPr>
        <w:tabs>
          <w:tab w:val="left" w:pos="0"/>
        </w:tabs>
        <w:spacing w:before="60" w:after="60"/>
        <w:ind w:firstLine="567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§ 1. Планировочная организация, функциональное использование и развитие территорий</w:t>
      </w:r>
    </w:p>
    <w:p w14:paraId="6B5CBD73" w14:textId="77777777" w:rsidR="00695E98" w:rsidRDefault="00813735"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1.1. Проектируемый район расположен на территории Ленинского административного района г. Минска, </w:t>
      </w:r>
      <w:r>
        <w:rPr>
          <w:bCs/>
          <w:sz w:val="30"/>
          <w:szCs w:val="30"/>
        </w:rPr>
        <w:t xml:space="preserve">примыкает к Партизанскому проспекту и проектируемому </w:t>
      </w:r>
      <w:r>
        <w:rPr>
          <w:bCs/>
          <w:sz w:val="30"/>
          <w:szCs w:val="30"/>
        </w:rPr>
        <w:t>участку</w:t>
      </w:r>
      <w:r>
        <w:rPr>
          <w:bCs/>
          <w:sz w:val="30"/>
          <w:szCs w:val="30"/>
        </w:rPr>
        <w:t xml:space="preserve"> </w:t>
      </w:r>
      <w:r w:rsidRPr="00813735">
        <w:rPr>
          <w:bCs/>
          <w:sz w:val="30"/>
          <w:szCs w:val="30"/>
        </w:rPr>
        <w:t>1</w:t>
      </w:r>
      <w:r w:rsidRPr="00813735">
        <w:rPr>
          <w:bCs/>
          <w:sz w:val="30"/>
          <w:szCs w:val="30"/>
        </w:rPr>
        <w:t>-</w:t>
      </w:r>
      <w:r>
        <w:rPr>
          <w:bCs/>
          <w:sz w:val="30"/>
          <w:szCs w:val="30"/>
        </w:rPr>
        <w:t>ого</w:t>
      </w:r>
      <w:r>
        <w:rPr>
          <w:bCs/>
          <w:sz w:val="30"/>
          <w:szCs w:val="30"/>
        </w:rPr>
        <w:t xml:space="preserve"> городско</w:t>
      </w:r>
      <w:r>
        <w:rPr>
          <w:bCs/>
          <w:sz w:val="30"/>
          <w:szCs w:val="30"/>
        </w:rPr>
        <w:t>го</w:t>
      </w:r>
      <w:r>
        <w:rPr>
          <w:bCs/>
          <w:sz w:val="30"/>
          <w:szCs w:val="30"/>
        </w:rPr>
        <w:t xml:space="preserve"> транспортно</w:t>
      </w:r>
      <w:r>
        <w:rPr>
          <w:bCs/>
          <w:sz w:val="30"/>
          <w:szCs w:val="30"/>
        </w:rPr>
        <w:t>го</w:t>
      </w:r>
      <w:r>
        <w:rPr>
          <w:bCs/>
          <w:sz w:val="30"/>
          <w:szCs w:val="30"/>
        </w:rPr>
        <w:t xml:space="preserve"> кольц</w:t>
      </w:r>
      <w:r>
        <w:rPr>
          <w:bCs/>
          <w:sz w:val="30"/>
          <w:szCs w:val="30"/>
        </w:rPr>
        <w:t>а</w:t>
      </w:r>
      <w:r>
        <w:rPr>
          <w:bCs/>
          <w:sz w:val="30"/>
          <w:szCs w:val="30"/>
        </w:rPr>
        <w:t>.</w:t>
      </w:r>
    </w:p>
    <w:p w14:paraId="5FDCCE5A" w14:textId="77777777" w:rsidR="00695E98" w:rsidRDefault="00813735"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1.2. В соответствии с принятой архитектурно-планировочной структурой генерального плана проектируемая территория </w:t>
      </w:r>
      <w:r>
        <w:rPr>
          <w:bCs/>
          <w:sz w:val="30"/>
          <w:szCs w:val="30"/>
        </w:rPr>
        <w:t>относится ко второму территориальному поясу (центральная зона).</w:t>
      </w:r>
      <w:r>
        <w:rPr>
          <w:color w:val="000000"/>
          <w:sz w:val="30"/>
          <w:szCs w:val="30"/>
        </w:rPr>
        <w:t xml:space="preserve"> </w:t>
      </w:r>
    </w:p>
    <w:p w14:paraId="34E529FD" w14:textId="77777777" w:rsidR="00695E98" w:rsidRDefault="00813735">
      <w:pPr>
        <w:spacing w:line="276" w:lineRule="auto"/>
        <w:ind w:firstLine="720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1.3 Территория детального плана относится к зоне интенсивного градостроительного использования. Располагается между первым и вторым транспортными кольцами, в экологическом коридоре первого порядка. Она отличается высокой градостроительной ценностью, коммерческой привлекательностью, сложившейся сетью транспортного обслуживания, наличием расширенного состава объектов административно-делового, культурно-бытового назначения и других общественных функций районного значения. На территории имеется железнодорожный </w:t>
      </w:r>
      <w:r>
        <w:rPr>
          <w:bCs/>
          <w:sz w:val="30"/>
          <w:szCs w:val="30"/>
        </w:rPr>
        <w:t>остановочный пункт «Восточный» и станция метро «Пролетарская», образующих крупный пересадочный узел.</w:t>
      </w:r>
    </w:p>
    <w:p w14:paraId="568899D6" w14:textId="77777777" w:rsidR="00695E98" w:rsidRDefault="00813735">
      <w:pPr>
        <w:spacing w:line="276" w:lineRule="auto"/>
        <w:ind w:firstLine="720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1.4 Согласно плану функционального зонирования генерального плана г. Минска рассматриваемая территория состоит из следующих функциональных зон:</w:t>
      </w:r>
    </w:p>
    <w:p w14:paraId="51829928" w14:textId="77777777" w:rsidR="00695E98" w:rsidRDefault="00813735">
      <w:pPr>
        <w:spacing w:line="276" w:lineRule="auto"/>
        <w:ind w:firstLine="720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 – 4Жсм – территории жилой смешанной застройки;</w:t>
      </w:r>
    </w:p>
    <w:p w14:paraId="1A3A7B62" w14:textId="77777777" w:rsidR="00695E98" w:rsidRDefault="00813735">
      <w:pPr>
        <w:spacing w:line="276" w:lineRule="auto"/>
        <w:ind w:firstLine="720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 – 12 П3 – территории производственных объектов с базовой санитарно-защитной зоной до 50м;</w:t>
      </w:r>
    </w:p>
    <w:p w14:paraId="509C2F00" w14:textId="77777777" w:rsidR="00695E98" w:rsidRDefault="00813735">
      <w:pPr>
        <w:spacing w:line="276" w:lineRule="auto"/>
        <w:ind w:firstLine="720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– 87ЛР-2 – ландшафтно-рекреационные территории общего пользования со средними и низкими рекреационными нагрузками. </w:t>
      </w:r>
    </w:p>
    <w:p w14:paraId="12C3E905" w14:textId="77777777" w:rsidR="00695E98" w:rsidRDefault="00813735">
      <w:pPr>
        <w:pStyle w:val="ab"/>
        <w:tabs>
          <w:tab w:val="clear" w:pos="4844"/>
          <w:tab w:val="clear" w:pos="9689"/>
        </w:tabs>
        <w:ind w:firstLine="720"/>
        <w:jc w:val="both"/>
        <w:rPr>
          <w:color w:val="FF0000"/>
          <w:sz w:val="30"/>
          <w:szCs w:val="30"/>
        </w:rPr>
      </w:pPr>
      <w:r>
        <w:rPr>
          <w:sz w:val="30"/>
          <w:szCs w:val="30"/>
        </w:rPr>
        <w:t>Стратегией генерального плана г. Минска в части развития территорий жилой смешанной застройки в центральной зоне предусмотрено</w:t>
      </w:r>
      <w:r>
        <w:rPr>
          <w:color w:val="FF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(Направление 1, 2, 4)</w:t>
      </w:r>
      <w:r>
        <w:rPr>
          <w:color w:val="FF0000"/>
          <w:sz w:val="30"/>
          <w:szCs w:val="30"/>
        </w:rPr>
        <w:t>:</w:t>
      </w:r>
    </w:p>
    <w:p w14:paraId="00CF2C61" w14:textId="77777777" w:rsidR="00695E98" w:rsidRDefault="00813735">
      <w:pPr>
        <w:ind w:right="-1" w:firstLine="851"/>
        <w:jc w:val="both"/>
        <w:outlineLvl w:val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п. 1.1. </w:t>
      </w:r>
      <w:r>
        <w:rPr>
          <w:sz w:val="30"/>
          <w:szCs w:val="30"/>
        </w:rPr>
        <w:t>обеспечить комплексное развитие сферы жилищного строительства с достижением высоких социальных, экологических и технологических стандартов комфортности на всех жилых территориях г. Минска</w:t>
      </w:r>
      <w:r>
        <w:rPr>
          <w:color w:val="000000"/>
          <w:sz w:val="30"/>
          <w:szCs w:val="30"/>
        </w:rPr>
        <w:t>;</w:t>
      </w:r>
    </w:p>
    <w:p w14:paraId="26E62443" w14:textId="77777777" w:rsidR="00695E98" w:rsidRDefault="00813735">
      <w:pPr>
        <w:ind w:right="-1" w:firstLine="851"/>
        <w:jc w:val="both"/>
        <w:outlineLvl w:val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п. 2.1 – в центральной зоне – за счет реконструкции территорий низкоплотной и среднеплотной многоквартирной жилой застройки с ее переводом в смешанную жилую застройку квартального </w:t>
      </w:r>
      <w:proofErr w:type="gramStart"/>
      <w:r>
        <w:rPr>
          <w:color w:val="000000"/>
          <w:sz w:val="30"/>
          <w:szCs w:val="30"/>
        </w:rPr>
        <w:t>типа,..</w:t>
      </w:r>
      <w:proofErr w:type="gramEnd"/>
      <w:r>
        <w:rPr>
          <w:color w:val="000000"/>
          <w:sz w:val="30"/>
          <w:szCs w:val="30"/>
        </w:rPr>
        <w:t xml:space="preserve"> за счет трансформации отдельных производственных территорий и строительства смешанной многоквартирной высокоплотной застройки;</w:t>
      </w:r>
    </w:p>
    <w:p w14:paraId="6609D975" w14:textId="77777777" w:rsidR="00695E98" w:rsidRDefault="00813735">
      <w:pPr>
        <w:ind w:right="-1" w:firstLine="851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п. 4.1 – предусмотреть жилищное строительство в зонах высокой градостроительной ценности на сносе усадебной и малоэтажной многоквартирной застройки, а также за счет размещения нового строительства на высвобождаемых производственных территориях.</w:t>
      </w:r>
    </w:p>
    <w:p w14:paraId="22E84EE9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1.5. Приоритетной задачей территориально-пространственного организации и обустройства проектируемого района является создание современного жилого района высокого уровня комфортности проживания с комплексом объектов общественного обслуживания за счет сохранения и реконструкции сложившейся жилой среды, и строительства новых объектов, отвечающих современным требованиям комфорта и качества столичного уровня.</w:t>
      </w:r>
    </w:p>
    <w:p w14:paraId="452803EE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1.6. Функционально-планировочная организация проектируемой территории формировалась на базе исходной информации, существующего положения и градостроительной политики развития данной территории с учетом ранее выданной исходно-разрешительной документацией для объектов строительства. </w:t>
      </w:r>
    </w:p>
    <w:p w14:paraId="2B2B9FA6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1.7. Разработанный проект уточняет функциональное использование территории и планировочную структуру проектируемого района с учетом градостроительных регламентов Генерального плана г. Минска, объединяет в единую систему всю ранее запроектированную, намеченную к размещению застройку и отдельные объекты, уточняя границы их участков и параметры, дает предложения в части освоения новых участков и размещения социально-гарантированных объектов.</w:t>
      </w:r>
    </w:p>
    <w:p w14:paraId="43986325" w14:textId="77777777" w:rsidR="00695E98" w:rsidRDefault="00813735">
      <w:pPr>
        <w:ind w:firstLine="709"/>
        <w:jc w:val="both"/>
        <w:rPr>
          <w:b/>
          <w:sz w:val="30"/>
          <w:szCs w:val="30"/>
        </w:rPr>
      </w:pPr>
      <w:r>
        <w:rPr>
          <w:sz w:val="30"/>
          <w:szCs w:val="30"/>
        </w:rPr>
        <w:t>1.8. Основные концептуальные направления градостроительного развития территории проектируемого района в соответствии с установленными целями и задачами развития г. Минска предусматривают:</w:t>
      </w:r>
    </w:p>
    <w:p w14:paraId="482052FD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обеспечение функционально-планировочного комфорта процессов жизнедеятельности, архитектурно-пространственного многообразия застройки;</w:t>
      </w:r>
    </w:p>
    <w:p w14:paraId="1B1C97DE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достижение привлекательности проектируемой территории для торговой, инвестиционно-строительной и предпринимательской деятельности.</w:t>
      </w:r>
    </w:p>
    <w:p w14:paraId="32FADEF7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1.9. Функциональное зонирование территории в границах детального плана уточняет границы функциональных зон генерального плана г. Минска и определяет их подтип, в соответствии с которым </w:t>
      </w:r>
      <w:r>
        <w:rPr>
          <w:sz w:val="30"/>
          <w:szCs w:val="30"/>
        </w:rPr>
        <w:lastRenderedPageBreak/>
        <w:t xml:space="preserve">устанавливаются градостроительные требования (регламенты) к использованию территории и основные параметры застройки. </w:t>
      </w:r>
    </w:p>
    <w:p w14:paraId="5D486FDD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1.10. Детальным планом определены следующие подтипы функциональных зон территории:</w:t>
      </w:r>
    </w:p>
    <w:p w14:paraId="3EF84BB9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Высокоплотной многоквартирной жилой застройки – </w:t>
      </w:r>
      <w:proofErr w:type="spellStart"/>
      <w:r>
        <w:rPr>
          <w:sz w:val="30"/>
          <w:szCs w:val="30"/>
        </w:rPr>
        <w:t>Жм</w:t>
      </w:r>
      <w:proofErr w:type="spellEnd"/>
      <w:r>
        <w:rPr>
          <w:sz w:val="30"/>
          <w:szCs w:val="30"/>
        </w:rPr>
        <w:t>-в;</w:t>
      </w:r>
    </w:p>
    <w:p w14:paraId="567DDB43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многофункциональной общественной застройки с размещением объектов общегородского значения – О2;</w:t>
      </w:r>
    </w:p>
    <w:p w14:paraId="35517820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многофункциональной общественной застройки с размещением объектов районного значения – О3;</w:t>
      </w:r>
    </w:p>
    <w:p w14:paraId="117A34DA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общественная зона, застроенная специализированными объектами общегородского и районного значения следующих подтипов: административно-делового назначения – О2-а, торгово-бытового назначения – О3-т, научно-образовательной застройки – О2-н, культурно-просветительного назначения – О2-к; лечебно-оздоровительного назначения – О2-л;</w:t>
      </w:r>
    </w:p>
    <w:p w14:paraId="184A3EC7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общественная зона, застроенная специализированными объектами учреждений дошкольного и общего среднего образования – О4-д, О4-ш.</w:t>
      </w:r>
    </w:p>
    <w:p w14:paraId="735718E1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коммунально-обслуживающей застройки – П4-ко;</w:t>
      </w:r>
    </w:p>
    <w:p w14:paraId="6F625F9B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озелененные ландшафтно-рекреационные территории со средними и низкими рекреационными нагрузками: парки, скверы и бульвары – ЛР 2;</w:t>
      </w:r>
    </w:p>
    <w:p w14:paraId="2BFA9E7E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озелененные ландшафтно-рекреационные территории специального назначения – </w:t>
      </w:r>
      <w:proofErr w:type="spellStart"/>
      <w:r>
        <w:rPr>
          <w:sz w:val="30"/>
          <w:szCs w:val="30"/>
        </w:rPr>
        <w:t>ЛРсп</w:t>
      </w:r>
      <w:proofErr w:type="spellEnd"/>
      <w:r>
        <w:rPr>
          <w:sz w:val="30"/>
          <w:szCs w:val="30"/>
        </w:rPr>
        <w:t>.</w:t>
      </w:r>
    </w:p>
    <w:p w14:paraId="489F11E1" w14:textId="77777777" w:rsidR="00695E98" w:rsidRDefault="00695E98">
      <w:pPr>
        <w:ind w:firstLine="709"/>
        <w:jc w:val="both"/>
        <w:rPr>
          <w:sz w:val="30"/>
          <w:szCs w:val="30"/>
        </w:rPr>
      </w:pPr>
    </w:p>
    <w:p w14:paraId="197DB0DE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1.11. Основные проектные предложения по размещению застройки и планировочной организации территории в границах детального плана предусматривают:</w:t>
      </w:r>
    </w:p>
    <w:p w14:paraId="05F6FD1C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на первом этапе реализации:</w:t>
      </w:r>
    </w:p>
    <w:p w14:paraId="6F58C115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завершение строительства многоквартирного жилого дома по ул. Рыбалко, 20 – Н-10 по экспликации </w:t>
      </w:r>
      <w:r>
        <w:rPr>
          <w:color w:val="000000"/>
          <w:sz w:val="30"/>
          <w:szCs w:val="30"/>
        </w:rPr>
        <w:t>Детального плана</w:t>
      </w:r>
      <w:r>
        <w:rPr>
          <w:sz w:val="30"/>
          <w:szCs w:val="30"/>
        </w:rPr>
        <w:t>;</w:t>
      </w:r>
    </w:p>
    <w:p w14:paraId="3AF43F63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строительство многоквартирной жилой застройки в кварталах Д и Л по ул. Нахимова, ул. Рыбалко, ул. Стрелковая – участки Н-8 и Н-13 по экспликации </w:t>
      </w:r>
      <w:r>
        <w:rPr>
          <w:color w:val="000000"/>
          <w:sz w:val="30"/>
          <w:szCs w:val="30"/>
        </w:rPr>
        <w:t>Детального плана</w:t>
      </w:r>
      <w:r>
        <w:rPr>
          <w:sz w:val="30"/>
          <w:szCs w:val="30"/>
        </w:rPr>
        <w:t>;</w:t>
      </w:r>
    </w:p>
    <w:p w14:paraId="47307D13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строительство многоквартирного жилого дома со встроенно-пристроенными объектами обслуживания по ул. Нахимова – участок Н-7 по </w:t>
      </w:r>
      <w:proofErr w:type="spellStart"/>
      <w:r>
        <w:rPr>
          <w:sz w:val="30"/>
          <w:szCs w:val="30"/>
        </w:rPr>
        <w:t>по</w:t>
      </w:r>
      <w:proofErr w:type="spellEnd"/>
      <w:r>
        <w:rPr>
          <w:sz w:val="30"/>
          <w:szCs w:val="30"/>
        </w:rPr>
        <w:t xml:space="preserve"> экспликации </w:t>
      </w:r>
      <w:r>
        <w:rPr>
          <w:color w:val="000000"/>
          <w:sz w:val="30"/>
          <w:szCs w:val="30"/>
        </w:rPr>
        <w:t>Детального плана</w:t>
      </w:r>
      <w:r>
        <w:rPr>
          <w:sz w:val="30"/>
          <w:szCs w:val="30"/>
        </w:rPr>
        <w:t>;</w:t>
      </w:r>
    </w:p>
    <w:p w14:paraId="2A3B2004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реконструкция рынка по ул. Велозаводской в квартале В – участок </w:t>
      </w:r>
      <w:r w:rsidRPr="00813735">
        <w:rPr>
          <w:sz w:val="30"/>
          <w:szCs w:val="30"/>
        </w:rPr>
        <w:t>№</w:t>
      </w:r>
      <w:r w:rsidRPr="00813735">
        <w:rPr>
          <w:sz w:val="30"/>
          <w:szCs w:val="30"/>
        </w:rPr>
        <w:t>18</w:t>
      </w:r>
      <w:r>
        <w:rPr>
          <w:sz w:val="30"/>
          <w:szCs w:val="30"/>
        </w:rPr>
        <w:t xml:space="preserve"> по экспликации </w:t>
      </w:r>
      <w:r>
        <w:rPr>
          <w:color w:val="000000"/>
          <w:sz w:val="30"/>
          <w:szCs w:val="30"/>
        </w:rPr>
        <w:t>Детального плана</w:t>
      </w:r>
      <w:r>
        <w:rPr>
          <w:sz w:val="30"/>
          <w:szCs w:val="30"/>
        </w:rPr>
        <w:t>;</w:t>
      </w:r>
    </w:p>
    <w:p w14:paraId="3947F253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строительство автомобильной стоянки в коммунальной зоне района – Н-8.1 по экспликации </w:t>
      </w:r>
      <w:r>
        <w:rPr>
          <w:color w:val="000000"/>
          <w:sz w:val="30"/>
          <w:szCs w:val="30"/>
        </w:rPr>
        <w:t>Детального плана</w:t>
      </w:r>
      <w:r>
        <w:rPr>
          <w:sz w:val="30"/>
          <w:szCs w:val="30"/>
        </w:rPr>
        <w:t>;</w:t>
      </w:r>
    </w:p>
    <w:p w14:paraId="18282ED3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поэтапная реконструкция дворовых пространств сложившейся и сохраняемой застройки жилых кварталов с целью оптимизации мест хранения личного автотранспорта жителей;</w:t>
      </w:r>
    </w:p>
    <w:p w14:paraId="589911DE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благоустройство озелененных территорий общего пользования (ЛР-2) с организацией пешеходных и велосипедных дорожек, мест отдыха для различных возрастных групп, площадок для выгула собак и пр.; </w:t>
      </w:r>
    </w:p>
    <w:p w14:paraId="034F5ADA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на расчетный этап реализации:</w:t>
      </w:r>
    </w:p>
    <w:p w14:paraId="165D1193" w14:textId="77777777" w:rsidR="00695E98" w:rsidRDefault="00813735">
      <w:pPr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размещение жилых объектов и озелененных территорий ограниченного пользования за счет выноса коммунально-обслуживающих объектов с территории жилой зоны; </w:t>
      </w:r>
    </w:p>
    <w:p w14:paraId="0B77E69C" w14:textId="77777777" w:rsidR="00695E98" w:rsidRDefault="00813735">
      <w:pPr>
        <w:pStyle w:val="af"/>
        <w:spacing w:line="276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снос производственных баз по ул. Планерная в зоне ландшафтно-рекреационной территории;</w:t>
      </w:r>
    </w:p>
    <w:p w14:paraId="11D6AD9D" w14:textId="77777777" w:rsidR="00695E98" w:rsidRDefault="00813735">
      <w:pPr>
        <w:pStyle w:val="af"/>
        <w:spacing w:line="276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В квартале А формирование общественной застройки по ул. </w:t>
      </w:r>
      <w:proofErr w:type="spellStart"/>
      <w:r>
        <w:rPr>
          <w:sz w:val="30"/>
          <w:szCs w:val="30"/>
        </w:rPr>
        <w:t>Судмалиса</w:t>
      </w:r>
      <w:proofErr w:type="spellEnd"/>
      <w:r>
        <w:rPr>
          <w:sz w:val="30"/>
          <w:szCs w:val="30"/>
        </w:rPr>
        <w:t xml:space="preserve"> вдоль первого транспортного кольца за счет сноса жилищного фонда и нового строительства – уч. Н-1 по экспликации </w:t>
      </w:r>
      <w:r>
        <w:rPr>
          <w:color w:val="000000"/>
          <w:sz w:val="30"/>
          <w:szCs w:val="30"/>
        </w:rPr>
        <w:t>Детального плана</w:t>
      </w:r>
      <w:r>
        <w:rPr>
          <w:sz w:val="30"/>
          <w:szCs w:val="30"/>
        </w:rPr>
        <w:t xml:space="preserve">.; </w:t>
      </w:r>
    </w:p>
    <w:p w14:paraId="73CF29B0" w14:textId="77777777" w:rsidR="00695E98" w:rsidRDefault="00813735">
      <w:pPr>
        <w:pStyle w:val="af"/>
        <w:spacing w:line="276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перенос объектов общественного назначения, находящихся в малоценном малоэтажном фонде, в интегрированные жилые дома и комплексы;</w:t>
      </w:r>
    </w:p>
    <w:p w14:paraId="6D7F33FB" w14:textId="77777777" w:rsidR="00695E98" w:rsidRDefault="00813735">
      <w:pPr>
        <w:pStyle w:val="af"/>
        <w:spacing w:line="276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трансформация территории производственной зоны за счет выноса производственных организаций и нового строительства многоквартирной жилой застройки – участок Н-5;</w:t>
      </w:r>
    </w:p>
    <w:p w14:paraId="43FA0584" w14:textId="652CC731" w:rsidR="00695E98" w:rsidRDefault="00813735">
      <w:pPr>
        <w:pStyle w:val="af"/>
        <w:spacing w:line="276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размещение коммунально-обслуживающих </w:t>
      </w:r>
      <w:r w:rsidR="002B46B3" w:rsidRPr="00813735">
        <w:rPr>
          <w:sz w:val="30"/>
          <w:szCs w:val="30"/>
        </w:rPr>
        <w:t xml:space="preserve">и производственных </w:t>
      </w:r>
      <w:r w:rsidRPr="00813735">
        <w:rPr>
          <w:sz w:val="30"/>
          <w:szCs w:val="30"/>
        </w:rPr>
        <w:t xml:space="preserve">объектов </w:t>
      </w:r>
      <w:r w:rsidRPr="00813735">
        <w:rPr>
          <w:sz w:val="30"/>
          <w:szCs w:val="30"/>
        </w:rPr>
        <w:t>в составе производственной зоны (многоуровневые автостоянки для хранения личных автомобилей, сопутствующие объекты обслуживания автомобилей)– участки Н-12, Н-1</w:t>
      </w:r>
      <w:r w:rsidR="002B46B3" w:rsidRPr="00813735">
        <w:rPr>
          <w:sz w:val="30"/>
          <w:szCs w:val="30"/>
        </w:rPr>
        <w:t>5</w:t>
      </w:r>
      <w:r w:rsidRPr="00813735">
        <w:rPr>
          <w:sz w:val="30"/>
          <w:szCs w:val="30"/>
        </w:rPr>
        <w:t>, Н-16;</w:t>
      </w:r>
    </w:p>
    <w:p w14:paraId="7DA5AA85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квартале Б новое жилищное строительство на месте сноса двух трехэтажных зданий: жилого дома и общежития – участок Н-2 по экспликации </w:t>
      </w:r>
      <w:r>
        <w:rPr>
          <w:color w:val="000000"/>
          <w:sz w:val="30"/>
          <w:szCs w:val="30"/>
        </w:rPr>
        <w:t>детального плана</w:t>
      </w:r>
      <w:r>
        <w:rPr>
          <w:sz w:val="30"/>
          <w:szCs w:val="30"/>
        </w:rPr>
        <w:t>;</w:t>
      </w:r>
    </w:p>
    <w:p w14:paraId="578B9FE2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реконструкция территории СШ № 47, формирование бульвара вдоль территории школы и ул. Проектируемой №1</w:t>
      </w:r>
    </w:p>
    <w:p w14:paraId="22818CC7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proofErr w:type="gramStart"/>
      <w:r>
        <w:rPr>
          <w:sz w:val="30"/>
          <w:szCs w:val="30"/>
        </w:rPr>
        <w:t>квартале</w:t>
      </w:r>
      <w:proofErr w:type="gramEnd"/>
      <w:r>
        <w:rPr>
          <w:sz w:val="30"/>
          <w:szCs w:val="30"/>
        </w:rPr>
        <w:t xml:space="preserve"> В снос малоэтажной (одно-трехэтажной) и ветхой жилой застройки и организация нового жилищного строительства – участок Н-3 по экспликации </w:t>
      </w:r>
      <w:r>
        <w:rPr>
          <w:color w:val="000000"/>
          <w:sz w:val="30"/>
          <w:szCs w:val="30"/>
        </w:rPr>
        <w:t>детального плана</w:t>
      </w:r>
      <w:r>
        <w:rPr>
          <w:sz w:val="30"/>
          <w:szCs w:val="30"/>
        </w:rPr>
        <w:t>;</w:t>
      </w:r>
    </w:p>
    <w:p w14:paraId="5F026271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квартале Ж </w:t>
      </w:r>
      <w:r>
        <w:rPr>
          <w:color w:val="000000" w:themeColor="text1"/>
          <w:sz w:val="30"/>
          <w:szCs w:val="30"/>
        </w:rPr>
        <w:t xml:space="preserve">вынос двух объектов: бани (№ 4 по эксп.) и прачечной «Чайка» (№ 5 </w:t>
      </w:r>
      <w:r>
        <w:rPr>
          <w:sz w:val="30"/>
          <w:szCs w:val="30"/>
        </w:rPr>
        <w:t xml:space="preserve">по экспликации </w:t>
      </w:r>
      <w:r>
        <w:rPr>
          <w:color w:val="000000"/>
          <w:sz w:val="30"/>
          <w:szCs w:val="30"/>
        </w:rPr>
        <w:t>детального плана</w:t>
      </w:r>
      <w:r>
        <w:rPr>
          <w:color w:val="000000" w:themeColor="text1"/>
          <w:sz w:val="30"/>
          <w:szCs w:val="30"/>
        </w:rPr>
        <w:t xml:space="preserve">.), с сохранением </w:t>
      </w:r>
      <w:r>
        <w:rPr>
          <w:color w:val="000000" w:themeColor="text1"/>
          <w:sz w:val="30"/>
          <w:szCs w:val="30"/>
        </w:rPr>
        <w:lastRenderedPageBreak/>
        <w:t>существующих зданий и их последующей реконструкцией для размещения административных торгово-бытовых объектов;</w:t>
      </w:r>
    </w:p>
    <w:p w14:paraId="79877312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квартале К снос </w:t>
      </w:r>
      <w:r>
        <w:rPr>
          <w:color w:val="000000" w:themeColor="text1"/>
          <w:sz w:val="30"/>
          <w:szCs w:val="30"/>
        </w:rPr>
        <w:t xml:space="preserve">малоэтажной застройки, снос здания РУП «Белорусский государственный центр аккредитации и религиозной общины и размещение на высвободившихся участках размещение нового жилищного </w:t>
      </w:r>
      <w:r>
        <w:rPr>
          <w:sz w:val="30"/>
          <w:szCs w:val="30"/>
        </w:rPr>
        <w:t xml:space="preserve">строительства – участок Н-6 по экспликации </w:t>
      </w:r>
      <w:r>
        <w:rPr>
          <w:color w:val="000000"/>
          <w:sz w:val="30"/>
          <w:szCs w:val="30"/>
        </w:rPr>
        <w:t>Детального плана</w:t>
      </w:r>
      <w:r>
        <w:rPr>
          <w:sz w:val="30"/>
          <w:szCs w:val="30"/>
        </w:rPr>
        <w:t>.</w:t>
      </w:r>
    </w:p>
    <w:p w14:paraId="5C567A90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квартале Л </w:t>
      </w:r>
      <w:r>
        <w:rPr>
          <w:color w:val="000000" w:themeColor="text1"/>
          <w:sz w:val="30"/>
          <w:szCs w:val="30"/>
        </w:rPr>
        <w:t xml:space="preserve">строительством многоуровневого гаража-стоянки со встроенными объектами обслуживания на месте сноса производственной застройки – участок Н-14 </w:t>
      </w:r>
      <w:r>
        <w:rPr>
          <w:sz w:val="30"/>
          <w:szCs w:val="30"/>
        </w:rPr>
        <w:t xml:space="preserve">по экспликации </w:t>
      </w:r>
      <w:r>
        <w:rPr>
          <w:color w:val="000000"/>
          <w:sz w:val="30"/>
          <w:szCs w:val="30"/>
        </w:rPr>
        <w:t>Детального плана</w:t>
      </w:r>
      <w:r>
        <w:rPr>
          <w:sz w:val="30"/>
          <w:szCs w:val="30"/>
        </w:rPr>
        <w:t>.</w:t>
      </w:r>
    </w:p>
    <w:p w14:paraId="7CA8DE6B" w14:textId="77777777" w:rsidR="00695E98" w:rsidRPr="00813735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Размещение учреждения общего среднего и дошкольного образования, что позволит исключить дефицит мест в социально гарантированных объектах обслуживания населения на территории района – </w:t>
      </w:r>
      <w:r w:rsidRPr="00813735">
        <w:rPr>
          <w:sz w:val="30"/>
          <w:szCs w:val="30"/>
        </w:rPr>
        <w:t>участ</w:t>
      </w:r>
      <w:r w:rsidRPr="00813735">
        <w:rPr>
          <w:sz w:val="30"/>
          <w:szCs w:val="30"/>
        </w:rPr>
        <w:t>о</w:t>
      </w:r>
      <w:r w:rsidRPr="00813735">
        <w:rPr>
          <w:sz w:val="30"/>
          <w:szCs w:val="30"/>
        </w:rPr>
        <w:t>к</w:t>
      </w:r>
      <w:r w:rsidRPr="00813735">
        <w:rPr>
          <w:sz w:val="30"/>
          <w:szCs w:val="30"/>
        </w:rPr>
        <w:t xml:space="preserve"> </w:t>
      </w:r>
      <w:r w:rsidRPr="00813735">
        <w:rPr>
          <w:sz w:val="30"/>
          <w:szCs w:val="30"/>
        </w:rPr>
        <w:t>Н-</w:t>
      </w:r>
      <w:r w:rsidRPr="00813735">
        <w:rPr>
          <w:sz w:val="30"/>
          <w:szCs w:val="30"/>
        </w:rPr>
        <w:t>5</w:t>
      </w:r>
      <w:r w:rsidRPr="00813735">
        <w:rPr>
          <w:sz w:val="30"/>
          <w:szCs w:val="30"/>
        </w:rPr>
        <w:t xml:space="preserve"> по экспликации </w:t>
      </w:r>
      <w:r w:rsidRPr="00813735">
        <w:rPr>
          <w:color w:val="000000"/>
          <w:sz w:val="30"/>
          <w:szCs w:val="30"/>
        </w:rPr>
        <w:t>Детального плана</w:t>
      </w:r>
      <w:r w:rsidRPr="00813735">
        <w:rPr>
          <w:sz w:val="30"/>
          <w:szCs w:val="30"/>
        </w:rPr>
        <w:t>.</w:t>
      </w:r>
    </w:p>
    <w:p w14:paraId="7569B597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1.12. Анализ использования территорий жилой застройки показал, что при наличии значительного территориального резерва, дворовые территории используются недостаточно эффективно. Для оптимального использования дворового пространства детальным планом установлена необходимость реконструкции территории жилой застройки с устройством основных элементов жилой среды – площадок для отдыха и занятий спортом для населения всех возрастных групп, а также организацией дополнительных парковочных мест с наименьшим радиусом </w:t>
      </w:r>
      <w:r>
        <w:rPr>
          <w:sz w:val="30"/>
          <w:szCs w:val="30"/>
        </w:rPr>
        <w:t>доступности.</w:t>
      </w:r>
    </w:p>
    <w:p w14:paraId="73685278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1.13. Детальным планом предусматривается увеличение жилищного фонда с 273,1 </w:t>
      </w:r>
      <w:proofErr w:type="spellStart"/>
      <w:r>
        <w:rPr>
          <w:sz w:val="30"/>
          <w:szCs w:val="30"/>
        </w:rPr>
        <w:t>тыс.м.кв</w:t>
      </w:r>
      <w:proofErr w:type="spellEnd"/>
      <w:r>
        <w:rPr>
          <w:sz w:val="30"/>
          <w:szCs w:val="30"/>
        </w:rPr>
        <w:t xml:space="preserve">. до 328,5тыс.м.кв на первом этапе реализации и к расчетному этапу реализации – до 414,2 </w:t>
      </w:r>
      <w:proofErr w:type="spellStart"/>
      <w:r>
        <w:rPr>
          <w:sz w:val="30"/>
          <w:szCs w:val="30"/>
        </w:rPr>
        <w:t>тыс.м.кв</w:t>
      </w:r>
      <w:proofErr w:type="spellEnd"/>
      <w:r>
        <w:rPr>
          <w:sz w:val="30"/>
          <w:szCs w:val="30"/>
        </w:rPr>
        <w:t>. Квартирный фонд увеличится с 4986 ед. до 5931 ед. на первом этапе реализации и до 7168 на втором этапе реализации детального плана. Новое строительство на первом этапе планируется ране выделенных участках и на свободных территориях, на расчетном этапе на трансформируемых территориях производственной застройки в северо-восточной части проектируемого района по ул. Рыбалко и взамен сносимой малоэтажной за</w:t>
      </w:r>
      <w:r>
        <w:rPr>
          <w:sz w:val="30"/>
          <w:szCs w:val="30"/>
        </w:rPr>
        <w:t>строй в кварталах Б, К и В. Средняя плотность многоквартирного жилищного фонда составит 7764 м</w:t>
      </w:r>
      <w:r>
        <w:rPr>
          <w:sz w:val="30"/>
          <w:szCs w:val="30"/>
          <w:vertAlign w:val="superscript"/>
        </w:rPr>
        <w:t>2</w:t>
      </w:r>
      <w:r>
        <w:rPr>
          <w:sz w:val="30"/>
          <w:szCs w:val="30"/>
        </w:rPr>
        <w:t>/га.</w:t>
      </w:r>
    </w:p>
    <w:p w14:paraId="0430C61A" w14:textId="77777777" w:rsidR="00695E98" w:rsidRDefault="00813735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1.14. Прогнозируемая численность населения к расчетному этапу составит 16,4 тыс. чел. (при средней обеспеченности жилищным фондом населения района на перспективу 26,0 – 28,0 м</w:t>
      </w:r>
      <w:r>
        <w:rPr>
          <w:sz w:val="30"/>
          <w:szCs w:val="30"/>
          <w:vertAlign w:val="superscript"/>
        </w:rPr>
        <w:t>2</w:t>
      </w:r>
      <w:r>
        <w:rPr>
          <w:sz w:val="30"/>
          <w:szCs w:val="30"/>
        </w:rPr>
        <w:t xml:space="preserve">/чел.). </w:t>
      </w:r>
    </w:p>
    <w:p w14:paraId="5E2C7456" w14:textId="77777777" w:rsidR="00695E98" w:rsidRDefault="00695E98">
      <w:pPr>
        <w:ind w:firstLine="567"/>
        <w:jc w:val="both"/>
        <w:rPr>
          <w:sz w:val="30"/>
          <w:szCs w:val="30"/>
        </w:rPr>
      </w:pPr>
    </w:p>
    <w:p w14:paraId="6A77FD7A" w14:textId="77777777" w:rsidR="00695E98" w:rsidRDefault="00813735">
      <w:pPr>
        <w:ind w:firstLine="567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§ 2. Развитие социальной инфраструктуры.</w:t>
      </w:r>
    </w:p>
    <w:p w14:paraId="1844234A" w14:textId="77777777" w:rsidR="00695E98" w:rsidRDefault="00813735">
      <w:pPr>
        <w:ind w:firstLine="851"/>
        <w:jc w:val="both"/>
        <w:rPr>
          <w:rFonts w:eastAsia="Calibri"/>
          <w:bCs/>
          <w:sz w:val="30"/>
          <w:szCs w:val="30"/>
          <w:lang w:eastAsia="en-US"/>
        </w:rPr>
      </w:pPr>
      <w:r>
        <w:rPr>
          <w:rFonts w:eastAsia="Calibri"/>
          <w:bCs/>
          <w:sz w:val="30"/>
          <w:szCs w:val="30"/>
          <w:lang w:eastAsia="en-US"/>
        </w:rPr>
        <w:t>2.1. Численность населения, принятая к расчету на перспективу, составляет 16,41 тыс. чел.</w:t>
      </w:r>
    </w:p>
    <w:p w14:paraId="090A8BED" w14:textId="77777777" w:rsidR="00695E98" w:rsidRDefault="00813735">
      <w:pPr>
        <w:ind w:firstLine="851"/>
        <w:jc w:val="both"/>
        <w:rPr>
          <w:rFonts w:eastAsia="Calibri"/>
          <w:bCs/>
          <w:sz w:val="30"/>
          <w:szCs w:val="30"/>
          <w:lang w:eastAsia="en-US"/>
        </w:rPr>
      </w:pPr>
      <w:r>
        <w:rPr>
          <w:rFonts w:eastAsia="Calibri"/>
          <w:bCs/>
          <w:sz w:val="30"/>
          <w:szCs w:val="30"/>
          <w:lang w:eastAsia="en-US"/>
        </w:rPr>
        <w:lastRenderedPageBreak/>
        <w:t>Настоящим проектом детального планирования предлагается разместить следующие объекты культурно-бытового обслуживания:</w:t>
      </w:r>
    </w:p>
    <w:p w14:paraId="74A6C5DB" w14:textId="77777777" w:rsidR="00695E98" w:rsidRDefault="00813735">
      <w:pPr>
        <w:ind w:firstLine="851"/>
        <w:jc w:val="both"/>
        <w:rPr>
          <w:rFonts w:eastAsia="Calibri"/>
          <w:bCs/>
          <w:sz w:val="30"/>
          <w:szCs w:val="30"/>
          <w:lang w:eastAsia="en-US"/>
        </w:rPr>
      </w:pPr>
      <w:r>
        <w:rPr>
          <w:rFonts w:eastAsia="Calibri"/>
          <w:bCs/>
          <w:sz w:val="30"/>
          <w:szCs w:val="30"/>
          <w:lang w:eastAsia="en-US"/>
        </w:rPr>
        <w:t>- учреждение общего среднего образования на 1020 мест;</w:t>
      </w:r>
    </w:p>
    <w:p w14:paraId="3D015CB1" w14:textId="77777777" w:rsidR="00695E98" w:rsidRDefault="00813735">
      <w:pPr>
        <w:ind w:firstLine="851"/>
        <w:jc w:val="both"/>
        <w:rPr>
          <w:rFonts w:eastAsia="Calibri"/>
          <w:bCs/>
          <w:sz w:val="30"/>
          <w:szCs w:val="30"/>
          <w:lang w:eastAsia="en-US"/>
        </w:rPr>
      </w:pPr>
      <w:r>
        <w:rPr>
          <w:rFonts w:eastAsia="Calibri"/>
          <w:bCs/>
          <w:sz w:val="30"/>
          <w:szCs w:val="30"/>
          <w:lang w:eastAsia="en-US"/>
        </w:rPr>
        <w:t>- учреждение дошкольного образования на 230 мест;</w:t>
      </w:r>
    </w:p>
    <w:p w14:paraId="784DCF22" w14:textId="77777777" w:rsidR="00695E98" w:rsidRDefault="00813735">
      <w:pPr>
        <w:ind w:firstLine="851"/>
        <w:jc w:val="both"/>
        <w:rPr>
          <w:rFonts w:eastAsia="Calibri"/>
          <w:bCs/>
          <w:sz w:val="30"/>
          <w:szCs w:val="30"/>
          <w:lang w:eastAsia="en-US"/>
        </w:rPr>
      </w:pPr>
      <w:r>
        <w:rPr>
          <w:rFonts w:eastAsia="Calibri"/>
          <w:bCs/>
          <w:sz w:val="30"/>
          <w:szCs w:val="30"/>
          <w:lang w:eastAsia="en-US"/>
        </w:rPr>
        <w:t>- многофункциональный общественный объект со встроенными магазинами, досуговым центром и объектами соцкультбыта;</w:t>
      </w:r>
    </w:p>
    <w:p w14:paraId="5C104D93" w14:textId="77777777" w:rsidR="00695E98" w:rsidRDefault="00813735">
      <w:pPr>
        <w:ind w:firstLine="851"/>
        <w:jc w:val="both"/>
        <w:rPr>
          <w:rFonts w:eastAsia="Calibri"/>
          <w:bCs/>
          <w:sz w:val="30"/>
          <w:szCs w:val="30"/>
          <w:lang w:eastAsia="en-US"/>
        </w:rPr>
      </w:pPr>
      <w:r>
        <w:rPr>
          <w:rFonts w:eastAsia="Calibri"/>
          <w:bCs/>
          <w:sz w:val="30"/>
          <w:szCs w:val="30"/>
          <w:lang w:eastAsia="en-US"/>
        </w:rPr>
        <w:t>- объекты общепита;</w:t>
      </w:r>
    </w:p>
    <w:p w14:paraId="787CF4EA" w14:textId="77777777" w:rsidR="00695E98" w:rsidRDefault="00813735">
      <w:pPr>
        <w:ind w:firstLine="851"/>
        <w:jc w:val="both"/>
        <w:rPr>
          <w:rFonts w:eastAsia="Calibri"/>
          <w:bCs/>
          <w:sz w:val="30"/>
          <w:szCs w:val="30"/>
          <w:lang w:eastAsia="en-US"/>
        </w:rPr>
      </w:pPr>
      <w:r>
        <w:rPr>
          <w:rFonts w:eastAsia="Calibri"/>
          <w:bCs/>
          <w:sz w:val="30"/>
          <w:szCs w:val="30"/>
          <w:lang w:eastAsia="en-US"/>
        </w:rPr>
        <w:t>- медицинский центр, аптеки, сбербанк, объекты торговли и бытового обслуживания во встроенных помещениях общественного назначения в многоквартирной жилой застройке;</w:t>
      </w:r>
    </w:p>
    <w:p w14:paraId="6CCCA027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2.2. Для полной обеспеченности перспективного населения объектами социально-гарантированного обслуживания проектом предусмотрено размещение недостающих по расчету объектов с учетом мощности существующих объектов </w:t>
      </w:r>
      <w:r>
        <w:rPr>
          <w:bCs/>
          <w:sz w:val="30"/>
          <w:szCs w:val="30"/>
        </w:rPr>
        <w:t>обслуживания</w:t>
      </w:r>
      <w:r>
        <w:rPr>
          <w:sz w:val="30"/>
          <w:szCs w:val="30"/>
        </w:rPr>
        <w:t xml:space="preserve">. </w:t>
      </w:r>
    </w:p>
    <w:p w14:paraId="1A5D36D1" w14:textId="77777777" w:rsidR="00695E98" w:rsidRDefault="00813735">
      <w:pPr>
        <w:tabs>
          <w:tab w:val="left" w:pos="0"/>
        </w:tabs>
        <w:spacing w:before="60" w:after="6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§ 3. Развитие транспортной инфраструктуры</w:t>
      </w:r>
    </w:p>
    <w:p w14:paraId="050CA056" w14:textId="77777777" w:rsidR="00695E98" w:rsidRDefault="00813735">
      <w:pPr>
        <w:ind w:firstLine="567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i/>
          <w:iCs/>
          <w:sz w:val="28"/>
          <w:szCs w:val="28"/>
        </w:rPr>
        <w:t>3.1 На первый этап реализации</w:t>
      </w:r>
      <w:r>
        <w:rPr>
          <w:rFonts w:eastAsia="Calibri"/>
          <w:bCs/>
          <w:sz w:val="28"/>
          <w:szCs w:val="28"/>
        </w:rPr>
        <w:t xml:space="preserve"> по организации транспортного обслуживания предусматривается: </w:t>
      </w:r>
    </w:p>
    <w:p w14:paraId="506FA8E5" w14:textId="77777777" w:rsidR="00695E98" w:rsidRDefault="00813735">
      <w:pPr>
        <w:ind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- реконструкция ул. Нахимова;</w:t>
      </w:r>
    </w:p>
    <w:p w14:paraId="66AF2A60" w14:textId="77777777" w:rsidR="00695E98" w:rsidRDefault="00813735">
      <w:pPr>
        <w:ind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- реконструкция ул. Станиславского;</w:t>
      </w:r>
    </w:p>
    <w:p w14:paraId="68F98A7A" w14:textId="77777777" w:rsidR="00695E98" w:rsidRDefault="00813735">
      <w:pPr>
        <w:ind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- разработка проектов по реконструкции дворовых территорий с целью поиска дополнительных территорий для размещения плоскостных парковок на придомовой территории.</w:t>
      </w:r>
    </w:p>
    <w:p w14:paraId="48424FD9" w14:textId="77777777" w:rsidR="00695E98" w:rsidRDefault="00813735">
      <w:pPr>
        <w:ind w:firstLine="567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i/>
          <w:iCs/>
          <w:sz w:val="28"/>
          <w:szCs w:val="28"/>
        </w:rPr>
        <w:t>3.2 На расчётный срок</w:t>
      </w:r>
      <w:r>
        <w:rPr>
          <w:rFonts w:eastAsia="Calibri"/>
          <w:bCs/>
          <w:sz w:val="28"/>
          <w:szCs w:val="28"/>
        </w:rPr>
        <w:t xml:space="preserve"> по организации транспортного обслуживания предусматривается: </w:t>
      </w:r>
    </w:p>
    <w:p w14:paraId="32FE1665" w14:textId="77777777" w:rsidR="00695E98" w:rsidRDefault="00813735">
      <w:pPr>
        <w:ind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- строительство ул. Проектируемой №1 по нормативам магистральной общегородской улицы (1,53 км);</w:t>
      </w:r>
    </w:p>
    <w:p w14:paraId="58ADDD02" w14:textId="77777777" w:rsidR="00695E98" w:rsidRDefault="00813735">
      <w:pPr>
        <w:ind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- реконструкция разноуровневого пересечения просп. – Партизанский – ул. Ленина – ул. Проектируемая №1;</w:t>
      </w:r>
    </w:p>
    <w:p w14:paraId="21047809" w14:textId="77777777" w:rsidR="00695E98" w:rsidRDefault="00813735">
      <w:pPr>
        <w:ind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- строительство ул. Проектируемой №2 по нормативам основной жилой улицы (0,79 км);</w:t>
      </w:r>
    </w:p>
    <w:p w14:paraId="437DB0BC" w14:textId="77777777" w:rsidR="00695E98" w:rsidRDefault="00813735">
      <w:pPr>
        <w:ind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- строительство ул. Проектируемой №3 по нормативам второстепенной жилой улицы (0,24 км);</w:t>
      </w:r>
    </w:p>
    <w:p w14:paraId="47F1F05E" w14:textId="77777777" w:rsidR="00695E98" w:rsidRDefault="00813735">
      <w:pPr>
        <w:ind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- продление ул. Серафимовича и ул. Станиславского до Проектируемой улицы №1;</w:t>
      </w:r>
    </w:p>
    <w:p w14:paraId="279F1859" w14:textId="77777777" w:rsidR="00695E98" w:rsidRDefault="00813735">
      <w:pPr>
        <w:ind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- организация наземного маршрутного сообщения </w:t>
      </w:r>
      <w:proofErr w:type="spellStart"/>
      <w:r>
        <w:rPr>
          <w:rFonts w:eastAsia="Calibri"/>
          <w:bCs/>
          <w:sz w:val="28"/>
          <w:szCs w:val="28"/>
        </w:rPr>
        <w:t>пневмоколёсным</w:t>
      </w:r>
      <w:proofErr w:type="spellEnd"/>
      <w:r>
        <w:rPr>
          <w:rFonts w:eastAsia="Calibri"/>
          <w:bCs/>
          <w:sz w:val="28"/>
          <w:szCs w:val="28"/>
        </w:rPr>
        <w:t xml:space="preserve"> пассажирским транспортом по ул. Проектируемой №1 и ул. Проектируемой №2-ул. Нахимова;</w:t>
      </w:r>
    </w:p>
    <w:p w14:paraId="1D75CBC7" w14:textId="77777777" w:rsidR="00695E98" w:rsidRDefault="00813735">
      <w:pPr>
        <w:ind w:left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- реконструкция местной сети в части размещения недостающей пешеходной и велосипедной инфраструктуры.</w:t>
      </w:r>
    </w:p>
    <w:p w14:paraId="56658EDC" w14:textId="77777777" w:rsidR="00695E98" w:rsidRDefault="00813735">
      <w:pPr>
        <w:tabs>
          <w:tab w:val="left" w:pos="0"/>
        </w:tabs>
        <w:spacing w:before="60" w:after="6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§ 4. Развитие инженерной инфраструктуры</w:t>
      </w:r>
    </w:p>
    <w:p w14:paraId="1126679D" w14:textId="77777777" w:rsidR="00695E98" w:rsidRDefault="00813735">
      <w:pPr>
        <w:ind w:firstLine="709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4.1 инженерная подготовка территории</w:t>
      </w:r>
    </w:p>
    <w:p w14:paraId="0961B5C6" w14:textId="77777777" w:rsidR="00695E98" w:rsidRDefault="00813735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pacing w:val="-2"/>
          <w:sz w:val="30"/>
          <w:szCs w:val="30"/>
        </w:rPr>
      </w:pPr>
      <w:r>
        <w:rPr>
          <w:sz w:val="30"/>
          <w:szCs w:val="30"/>
        </w:rPr>
        <w:t xml:space="preserve">общеплощадочные работы по планировке территорий нового </w:t>
      </w:r>
      <w:r>
        <w:rPr>
          <w:sz w:val="30"/>
          <w:szCs w:val="30"/>
        </w:rPr>
        <w:lastRenderedPageBreak/>
        <w:t xml:space="preserve">строительства, </w:t>
      </w:r>
      <w:r>
        <w:rPr>
          <w:color w:val="000000"/>
          <w:spacing w:val="-2"/>
          <w:sz w:val="30"/>
          <w:szCs w:val="30"/>
        </w:rPr>
        <w:t>выравнивание отметок рельефа (подсыпка, срезка и т. д.), организация озеленения и выполнение работ по благоустройству;</w:t>
      </w:r>
    </w:p>
    <w:p w14:paraId="04872834" w14:textId="77777777" w:rsidR="00695E98" w:rsidRDefault="00813735">
      <w:pPr>
        <w:ind w:firstLine="567"/>
        <w:jc w:val="both"/>
        <w:rPr>
          <w:bCs/>
          <w:sz w:val="30"/>
          <w:szCs w:val="30"/>
        </w:rPr>
      </w:pPr>
      <w:r>
        <w:rPr>
          <w:sz w:val="30"/>
          <w:szCs w:val="30"/>
        </w:rPr>
        <w:t xml:space="preserve">определение планировочных отметок площадок застройки, обеспечивающих отвод поверхностных и канализационных сточных вод </w:t>
      </w:r>
      <w:r>
        <w:rPr>
          <w:bCs/>
          <w:sz w:val="30"/>
          <w:szCs w:val="30"/>
        </w:rPr>
        <w:t>с допустимым уклоном в существующие и проектируемые уличные сети дождевой и бытовой канализаций;</w:t>
      </w:r>
    </w:p>
    <w:p w14:paraId="501DFA01" w14:textId="77777777" w:rsidR="00695E98" w:rsidRDefault="00813735">
      <w:pPr>
        <w:widowControl w:val="0"/>
        <w:autoSpaceDE w:val="0"/>
        <w:autoSpaceDN w:val="0"/>
        <w:adjustRightInd w:val="0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планировочные работы, связанные со строительством и реконструкцией улично-дорожной сети и уличных инженерных сетей;</w:t>
      </w:r>
    </w:p>
    <w:p w14:paraId="290CCB29" w14:textId="77777777" w:rsidR="00695E98" w:rsidRDefault="00813735">
      <w:pPr>
        <w:widowControl w:val="0"/>
        <w:autoSpaceDE w:val="0"/>
        <w:autoSpaceDN w:val="0"/>
        <w:adjustRightInd w:val="0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сооружение закрытых систем дождевой канализации для каждого объекта нового строительства с локальными очистными сооружениями для объектов с регламентированной очисткой поверхностных сточных вод;</w:t>
      </w:r>
    </w:p>
    <w:p w14:paraId="6ADAB2B8" w14:textId="77777777" w:rsidR="00695E98" w:rsidRDefault="00813735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прокладка уличных и квартальных инженерных сетей на территориях с недостаточно развитыми системами водоотведения;</w:t>
      </w:r>
    </w:p>
    <w:p w14:paraId="630719FA" w14:textId="77777777" w:rsidR="00695E98" w:rsidRDefault="00813735">
      <w:pPr>
        <w:pStyle w:val="af"/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4.2 водоснабжение хозяйственно-питьевое </w:t>
      </w:r>
    </w:p>
    <w:p w14:paraId="227C83A2" w14:textId="77777777" w:rsidR="00695E98" w:rsidRDefault="00813735">
      <w:pPr>
        <w:pStyle w:val="af"/>
        <w:rPr>
          <w:sz w:val="30"/>
          <w:szCs w:val="30"/>
        </w:rPr>
      </w:pPr>
      <w:r>
        <w:rPr>
          <w:sz w:val="30"/>
          <w:szCs w:val="30"/>
        </w:rPr>
        <w:t xml:space="preserve">прокладка кольцевых сетей водопровода по ул. Проектируемой № 1, ул. Проектируемой № 2, ул. </w:t>
      </w:r>
      <w:proofErr w:type="spellStart"/>
      <w:r>
        <w:rPr>
          <w:sz w:val="30"/>
          <w:szCs w:val="30"/>
        </w:rPr>
        <w:t>Судмалиса</w:t>
      </w:r>
      <w:proofErr w:type="spellEnd"/>
      <w:r>
        <w:rPr>
          <w:sz w:val="30"/>
          <w:szCs w:val="30"/>
        </w:rPr>
        <w:t>;</w:t>
      </w:r>
    </w:p>
    <w:p w14:paraId="1DD2A257" w14:textId="77777777" w:rsidR="00695E98" w:rsidRDefault="00813735">
      <w:pPr>
        <w:pStyle w:val="af"/>
        <w:rPr>
          <w:sz w:val="30"/>
          <w:szCs w:val="30"/>
        </w:rPr>
      </w:pPr>
      <w:r>
        <w:rPr>
          <w:sz w:val="30"/>
          <w:szCs w:val="30"/>
        </w:rPr>
        <w:t>водоснабжение предусматривается от сети существующих уличных и внутриквартальных водопроводов жилого района со строительством повысительных насосных станций для высокоэтажной застройки;</w:t>
      </w:r>
    </w:p>
    <w:p w14:paraId="34AA97D5" w14:textId="77777777" w:rsidR="00695E98" w:rsidRDefault="00813735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выполнение необходимой реконструкции сети существующих водопроводов (вынос из-под пятна застройки и проезжей части улиц при их реконструкции и новом строительстве, увеличение диаметров распределительных сетей, реконструкция, находящихся в неудовлетворительном техническом состоянии); </w:t>
      </w:r>
    </w:p>
    <w:p w14:paraId="0F8F9103" w14:textId="77777777" w:rsidR="00695E98" w:rsidRDefault="00813735">
      <w:pPr>
        <w:pStyle w:val="af"/>
        <w:rPr>
          <w:i/>
          <w:sz w:val="30"/>
          <w:szCs w:val="30"/>
        </w:rPr>
      </w:pPr>
      <w:r>
        <w:rPr>
          <w:i/>
          <w:sz w:val="30"/>
          <w:szCs w:val="30"/>
        </w:rPr>
        <w:t>4.3 водоотведение (канализация)</w:t>
      </w:r>
    </w:p>
    <w:p w14:paraId="11BAD046" w14:textId="77777777" w:rsidR="00695E98" w:rsidRDefault="00813735">
      <w:pPr>
        <w:pStyle w:val="af"/>
        <w:rPr>
          <w:sz w:val="30"/>
          <w:szCs w:val="30"/>
        </w:rPr>
      </w:pPr>
      <w:r>
        <w:rPr>
          <w:sz w:val="30"/>
          <w:szCs w:val="30"/>
        </w:rPr>
        <w:t xml:space="preserve">прокладка участков сетей бытовой канализации по ул. </w:t>
      </w:r>
      <w:proofErr w:type="spellStart"/>
      <w:r>
        <w:rPr>
          <w:sz w:val="30"/>
          <w:szCs w:val="30"/>
        </w:rPr>
        <w:t>Судмалиса</w:t>
      </w:r>
      <w:proofErr w:type="spellEnd"/>
      <w:r>
        <w:rPr>
          <w:sz w:val="30"/>
          <w:szCs w:val="30"/>
        </w:rPr>
        <w:t xml:space="preserve"> – ул. Проектируемой № 2, ул. Стрелковой, ул. Станиславского; </w:t>
      </w:r>
    </w:p>
    <w:p w14:paraId="46D4B90A" w14:textId="77777777" w:rsidR="00695E98" w:rsidRDefault="00813735">
      <w:pPr>
        <w:pStyle w:val="af"/>
        <w:rPr>
          <w:sz w:val="30"/>
          <w:szCs w:val="30"/>
        </w:rPr>
      </w:pPr>
      <w:r>
        <w:rPr>
          <w:sz w:val="30"/>
          <w:szCs w:val="30"/>
        </w:rPr>
        <w:t xml:space="preserve">отвод бытовых сточных вод от объектов нового строительства предусматривается в существующую и проектируемую систему водоотведения (канализации) района </w:t>
      </w:r>
      <w:proofErr w:type="gramStart"/>
      <w:r>
        <w:rPr>
          <w:sz w:val="30"/>
          <w:szCs w:val="30"/>
        </w:rPr>
        <w:t>с  выполнением</w:t>
      </w:r>
      <w:proofErr w:type="gramEnd"/>
      <w:r>
        <w:rPr>
          <w:sz w:val="30"/>
          <w:szCs w:val="30"/>
        </w:rPr>
        <w:t xml:space="preserve"> необходимой реконструкции существующих сетей (вынос из-под пятна застройки, увеличение диаметров распределительных сетей, прокладка сетей по улицам, не обеспеченным сетями бытовой канализации, реконструкция, находящихся в неудовлетворительном техническом состоянии); </w:t>
      </w:r>
    </w:p>
    <w:p w14:paraId="69CB8388" w14:textId="77777777" w:rsidR="00695E98" w:rsidRDefault="00813735">
      <w:pPr>
        <w:ind w:firstLine="567"/>
        <w:jc w:val="both"/>
        <w:rPr>
          <w:bCs/>
          <w:i/>
          <w:sz w:val="30"/>
          <w:szCs w:val="30"/>
        </w:rPr>
      </w:pPr>
      <w:r>
        <w:rPr>
          <w:bCs/>
          <w:i/>
          <w:sz w:val="30"/>
          <w:szCs w:val="30"/>
        </w:rPr>
        <w:t>4.4 дождевая канализация</w:t>
      </w:r>
    </w:p>
    <w:p w14:paraId="3F81DC83" w14:textId="77777777" w:rsidR="00695E98" w:rsidRDefault="00813735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 учетом временных этапов реконструкции существующих улиц и строительства проектируемой улично-дорожной сети проложить сети дождевой канализации: </w:t>
      </w:r>
    </w:p>
    <w:p w14:paraId="73F55AD7" w14:textId="77777777" w:rsidR="00695E98" w:rsidRDefault="00813735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по ул. Проектируемой №1 </w:t>
      </w:r>
      <w:proofErr w:type="gramStart"/>
      <w:r>
        <w:rPr>
          <w:sz w:val="30"/>
          <w:szCs w:val="30"/>
        </w:rPr>
        <w:t>и  ул.</w:t>
      </w:r>
      <w:proofErr w:type="gram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Судмалиса</w:t>
      </w:r>
      <w:proofErr w:type="spellEnd"/>
      <w:r>
        <w:rPr>
          <w:sz w:val="30"/>
          <w:szCs w:val="30"/>
        </w:rPr>
        <w:t xml:space="preserve"> с выпуском сточных вод в существующие сети дождевой канализации коллектора по ул. Ленина; </w:t>
      </w:r>
    </w:p>
    <w:p w14:paraId="26AACE5D" w14:textId="77777777" w:rsidR="00695E98" w:rsidRDefault="00813735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ул. </w:t>
      </w:r>
      <w:proofErr w:type="spellStart"/>
      <w:r>
        <w:rPr>
          <w:sz w:val="30"/>
          <w:szCs w:val="30"/>
        </w:rPr>
        <w:t>Судмалиса</w:t>
      </w:r>
      <w:proofErr w:type="spellEnd"/>
      <w:r>
        <w:rPr>
          <w:sz w:val="30"/>
          <w:szCs w:val="30"/>
        </w:rPr>
        <w:t xml:space="preserve"> – ул. Проектируемой № 2, ул. Фабричной – ул. Велозаводской – ул. Нахимова, улицам Серафимовича, Станиславского, Рыбалко, Стрелковой с выпуском сточных вод в сети дождевой канализации </w:t>
      </w:r>
      <w:proofErr w:type="gramStart"/>
      <w:r>
        <w:rPr>
          <w:sz w:val="30"/>
          <w:szCs w:val="30"/>
        </w:rPr>
        <w:t>коллектора  «</w:t>
      </w:r>
      <w:proofErr w:type="gramEnd"/>
      <w:r>
        <w:rPr>
          <w:sz w:val="30"/>
          <w:szCs w:val="30"/>
        </w:rPr>
        <w:t xml:space="preserve">Слепянка»; </w:t>
      </w:r>
    </w:p>
    <w:p w14:paraId="01BB7AC3" w14:textId="77777777" w:rsidR="00695E98" w:rsidRDefault="00813735">
      <w:pPr>
        <w:pStyle w:val="af"/>
        <w:rPr>
          <w:sz w:val="30"/>
          <w:szCs w:val="30"/>
        </w:rPr>
      </w:pPr>
      <w:r>
        <w:rPr>
          <w:sz w:val="30"/>
          <w:szCs w:val="30"/>
        </w:rPr>
        <w:t xml:space="preserve">строительство закрытых систем дождевой </w:t>
      </w:r>
      <w:proofErr w:type="gramStart"/>
      <w:r>
        <w:rPr>
          <w:sz w:val="30"/>
          <w:szCs w:val="30"/>
        </w:rPr>
        <w:t>канализации  для</w:t>
      </w:r>
      <w:proofErr w:type="gramEnd"/>
      <w:r>
        <w:rPr>
          <w:sz w:val="30"/>
          <w:szCs w:val="30"/>
        </w:rPr>
        <w:t xml:space="preserve"> каждого проектируемого участка с отводом поверхностных стоков в существующую и проектируемую систему дождевой канализации района с выполнением необходимой реконструкции; </w:t>
      </w:r>
    </w:p>
    <w:p w14:paraId="10614E6E" w14:textId="77777777" w:rsidR="00695E98" w:rsidRDefault="00813735">
      <w:pPr>
        <w:pStyle w:val="af"/>
        <w:rPr>
          <w:sz w:val="30"/>
          <w:szCs w:val="30"/>
        </w:rPr>
      </w:pPr>
      <w:r>
        <w:rPr>
          <w:sz w:val="30"/>
          <w:szCs w:val="30"/>
        </w:rPr>
        <w:t xml:space="preserve">на сетях дождевой канализации объектов, для которых регламентирована очистка дождевых сточных вод, предусмотреть устройство локальных очистных сооружений; </w:t>
      </w:r>
      <w:bookmarkStart w:id="2" w:name="OLE_LINK3"/>
    </w:p>
    <w:bookmarkEnd w:id="2"/>
    <w:p w14:paraId="000A7F4D" w14:textId="77777777" w:rsidR="00695E98" w:rsidRDefault="00813735">
      <w:pPr>
        <w:ind w:firstLine="567"/>
        <w:rPr>
          <w:i/>
          <w:sz w:val="30"/>
          <w:szCs w:val="30"/>
        </w:rPr>
      </w:pPr>
      <w:r>
        <w:rPr>
          <w:i/>
          <w:sz w:val="30"/>
          <w:szCs w:val="30"/>
        </w:rPr>
        <w:t>4.5 теплоснабжение</w:t>
      </w:r>
    </w:p>
    <w:p w14:paraId="2DC24CF8" w14:textId="77777777" w:rsidR="00695E98" w:rsidRDefault="00813735">
      <w:pPr>
        <w:ind w:left="114" w:firstLine="62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реконструкция, при необходимости, тепловой сети в районе ул. </w:t>
      </w:r>
      <w:proofErr w:type="gramStart"/>
      <w:r>
        <w:rPr>
          <w:sz w:val="30"/>
          <w:szCs w:val="30"/>
        </w:rPr>
        <w:t>Проектируемой  №</w:t>
      </w:r>
      <w:proofErr w:type="gramEnd"/>
      <w:r>
        <w:rPr>
          <w:sz w:val="30"/>
          <w:szCs w:val="30"/>
        </w:rPr>
        <w:t xml:space="preserve"> 2 с ее продлением по ул. </w:t>
      </w:r>
      <w:proofErr w:type="spellStart"/>
      <w:r>
        <w:rPr>
          <w:sz w:val="30"/>
          <w:szCs w:val="30"/>
        </w:rPr>
        <w:t>Судмалиса</w:t>
      </w:r>
      <w:proofErr w:type="spellEnd"/>
      <w:r>
        <w:rPr>
          <w:sz w:val="30"/>
          <w:szCs w:val="30"/>
        </w:rPr>
        <w:t>;</w:t>
      </w:r>
    </w:p>
    <w:p w14:paraId="120F8F14" w14:textId="77777777" w:rsidR="00695E98" w:rsidRDefault="00813735">
      <w:pPr>
        <w:ind w:left="114" w:firstLine="627"/>
        <w:jc w:val="both"/>
        <w:rPr>
          <w:sz w:val="30"/>
          <w:szCs w:val="30"/>
        </w:rPr>
      </w:pPr>
      <w:r>
        <w:rPr>
          <w:sz w:val="30"/>
          <w:szCs w:val="30"/>
        </w:rPr>
        <w:t>теплоснабжение объектов нового строительства выполнить подключением к существующим и проектируемым тепловым сетям тепловых магистралей (далее – ТМ) ТМ05 и ТМ</w:t>
      </w:r>
      <w:proofErr w:type="gramStart"/>
      <w:r>
        <w:rPr>
          <w:sz w:val="30"/>
          <w:szCs w:val="30"/>
        </w:rPr>
        <w:t>30  в</w:t>
      </w:r>
      <w:proofErr w:type="gramEnd"/>
      <w:r>
        <w:rPr>
          <w:sz w:val="30"/>
          <w:szCs w:val="30"/>
        </w:rPr>
        <w:t xml:space="preserve"> районе участков проектирования (источник </w:t>
      </w:r>
      <w:proofErr w:type="gramStart"/>
      <w:r>
        <w:rPr>
          <w:sz w:val="30"/>
          <w:szCs w:val="30"/>
        </w:rPr>
        <w:t>теплоснабжения  Минская</w:t>
      </w:r>
      <w:proofErr w:type="gramEnd"/>
      <w:r>
        <w:rPr>
          <w:sz w:val="30"/>
          <w:szCs w:val="30"/>
        </w:rPr>
        <w:t xml:space="preserve"> ТЭЦ-2);</w:t>
      </w:r>
    </w:p>
    <w:p w14:paraId="79F0B03A" w14:textId="77777777" w:rsidR="00695E98" w:rsidRDefault="00813735">
      <w:pPr>
        <w:ind w:left="114" w:firstLine="62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выполнение, </w:t>
      </w:r>
      <w:proofErr w:type="gramStart"/>
      <w:r>
        <w:rPr>
          <w:sz w:val="30"/>
          <w:szCs w:val="30"/>
        </w:rPr>
        <w:t>при  необходимости</w:t>
      </w:r>
      <w:proofErr w:type="gramEnd"/>
      <w:r>
        <w:rPr>
          <w:sz w:val="30"/>
          <w:szCs w:val="30"/>
        </w:rPr>
        <w:t>, реконструкции существующих тепловых сетей (вынос из-под пятна застройки и проезжей части улиц, при их реконструкции и новом строительстве, увеличение диаметров распределительных тепловых сетей,</w:t>
      </w:r>
      <w:r>
        <w:rPr>
          <w:bCs/>
          <w:sz w:val="30"/>
          <w:szCs w:val="30"/>
        </w:rPr>
        <w:t xml:space="preserve"> реконструкция, находящихся в </w:t>
      </w:r>
      <w:r>
        <w:rPr>
          <w:sz w:val="30"/>
          <w:szCs w:val="30"/>
        </w:rPr>
        <w:t xml:space="preserve">неудовлетворительном техническом состоянии); </w:t>
      </w:r>
    </w:p>
    <w:p w14:paraId="21A5A998" w14:textId="77777777" w:rsidR="00695E98" w:rsidRDefault="00813735">
      <w:pPr>
        <w:ind w:firstLine="708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4.6 электроснабжение</w:t>
      </w:r>
    </w:p>
    <w:p w14:paraId="6B67DDE5" w14:textId="77777777" w:rsidR="00695E98" w:rsidRDefault="00813735">
      <w:pPr>
        <w:ind w:firstLine="567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строительство (ориентировочно) девяти трансформаторных подстанций (далее – ТП) 10/0,4 </w:t>
      </w:r>
      <w:proofErr w:type="spellStart"/>
      <w:r>
        <w:rPr>
          <w:color w:val="000000"/>
          <w:sz w:val="30"/>
          <w:szCs w:val="30"/>
        </w:rPr>
        <w:t>кВ</w:t>
      </w:r>
      <w:proofErr w:type="spellEnd"/>
      <w:r>
        <w:rPr>
          <w:color w:val="000000"/>
          <w:sz w:val="30"/>
          <w:szCs w:val="30"/>
        </w:rPr>
        <w:t xml:space="preserve"> с размещением в кварталах с объектами нового строительства, в том числе трансформаторной подстанции с распределительным устройством 10 </w:t>
      </w:r>
      <w:proofErr w:type="spellStart"/>
      <w:r>
        <w:rPr>
          <w:color w:val="000000"/>
          <w:sz w:val="30"/>
          <w:szCs w:val="30"/>
        </w:rPr>
        <w:t>кВ</w:t>
      </w:r>
      <w:proofErr w:type="spellEnd"/>
      <w:r>
        <w:rPr>
          <w:color w:val="000000"/>
          <w:sz w:val="30"/>
          <w:szCs w:val="30"/>
        </w:rPr>
        <w:t xml:space="preserve"> (далее – ТП с РУ-10 </w:t>
      </w:r>
      <w:proofErr w:type="spellStart"/>
      <w:r>
        <w:rPr>
          <w:color w:val="000000"/>
          <w:sz w:val="30"/>
          <w:szCs w:val="30"/>
        </w:rPr>
        <w:t>кВ</w:t>
      </w:r>
      <w:proofErr w:type="spellEnd"/>
      <w:r>
        <w:rPr>
          <w:color w:val="000000"/>
          <w:sz w:val="30"/>
          <w:szCs w:val="30"/>
        </w:rPr>
        <w:t xml:space="preserve">) в квартале М с питанием двумя кабельными линиями 10 </w:t>
      </w:r>
      <w:proofErr w:type="spellStart"/>
      <w:r>
        <w:rPr>
          <w:color w:val="000000"/>
          <w:sz w:val="30"/>
          <w:szCs w:val="30"/>
        </w:rPr>
        <w:t>кВ</w:t>
      </w:r>
      <w:proofErr w:type="spellEnd"/>
      <w:r>
        <w:rPr>
          <w:color w:val="000000"/>
          <w:sz w:val="30"/>
          <w:szCs w:val="30"/>
        </w:rPr>
        <w:t xml:space="preserve"> от распределительного пункта РП-71 в квартале Д; </w:t>
      </w:r>
    </w:p>
    <w:p w14:paraId="0AB88471" w14:textId="77777777" w:rsidR="00695E98" w:rsidRDefault="00813735"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электроснабжение объектов выполнить КЛ 0,4 </w:t>
      </w:r>
      <w:proofErr w:type="spellStart"/>
      <w:r>
        <w:rPr>
          <w:color w:val="000000"/>
          <w:sz w:val="30"/>
          <w:szCs w:val="30"/>
        </w:rPr>
        <w:t>кВ</w:t>
      </w:r>
      <w:proofErr w:type="spellEnd"/>
      <w:r>
        <w:rPr>
          <w:color w:val="000000"/>
          <w:sz w:val="30"/>
          <w:szCs w:val="30"/>
        </w:rPr>
        <w:t xml:space="preserve"> от существующей и проектируемой систем электроснабжения; </w:t>
      </w:r>
    </w:p>
    <w:p w14:paraId="63BDAC67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проектируемую и существующую системы электроснабжения 10 </w:t>
      </w:r>
      <w:proofErr w:type="spellStart"/>
      <w:r>
        <w:rPr>
          <w:sz w:val="30"/>
          <w:szCs w:val="30"/>
        </w:rPr>
        <w:t>кВ</w:t>
      </w:r>
      <w:proofErr w:type="spellEnd"/>
      <w:r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увязать  между</w:t>
      </w:r>
      <w:proofErr w:type="gramEnd"/>
      <w:r>
        <w:rPr>
          <w:sz w:val="30"/>
          <w:szCs w:val="30"/>
        </w:rPr>
        <w:t xml:space="preserve"> собой;</w:t>
      </w:r>
    </w:p>
    <w:p w14:paraId="7E8BE4F3" w14:textId="77777777" w:rsidR="00695E98" w:rsidRDefault="00813735">
      <w:pPr>
        <w:pStyle w:val="af"/>
        <w:rPr>
          <w:i/>
          <w:sz w:val="30"/>
          <w:szCs w:val="30"/>
        </w:rPr>
      </w:pPr>
      <w:r>
        <w:rPr>
          <w:i/>
          <w:sz w:val="30"/>
          <w:szCs w:val="30"/>
        </w:rPr>
        <w:t>4.7 газоснабжение</w:t>
      </w:r>
    </w:p>
    <w:p w14:paraId="57DB2FF1" w14:textId="77777777" w:rsidR="00695E98" w:rsidRDefault="00813735">
      <w:pPr>
        <w:pStyle w:val="af"/>
        <w:rPr>
          <w:sz w:val="30"/>
          <w:szCs w:val="30"/>
        </w:rPr>
      </w:pPr>
      <w:r>
        <w:rPr>
          <w:sz w:val="30"/>
          <w:szCs w:val="30"/>
        </w:rPr>
        <w:t xml:space="preserve">газоснабжение проектируемой жилой многоквартирной застройки не предусматривается, схема газоснабжения существующих потребителей не меняется;  </w:t>
      </w:r>
    </w:p>
    <w:p w14:paraId="0ECB1F86" w14:textId="77777777" w:rsidR="00695E98" w:rsidRDefault="00813735">
      <w:pPr>
        <w:ind w:firstLine="709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lastRenderedPageBreak/>
        <w:t>4.8 телефонизация</w:t>
      </w:r>
    </w:p>
    <w:p w14:paraId="21850B88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удовлетворение потребности проектируемой застройки в телефонной </w:t>
      </w:r>
      <w:proofErr w:type="gramStart"/>
      <w:r>
        <w:rPr>
          <w:sz w:val="30"/>
          <w:szCs w:val="30"/>
        </w:rPr>
        <w:t>связи  предусматривается</w:t>
      </w:r>
      <w:proofErr w:type="gramEnd"/>
      <w:r>
        <w:rPr>
          <w:sz w:val="30"/>
          <w:szCs w:val="30"/>
        </w:rPr>
        <w:t xml:space="preserve"> от сети телефонной канализации жилого района с использованием пассивных оптических сетей (PON) с обеспечением услуг связи в комплексе (телефонизация, цифровое интерактивное телевидение IPTV, высокоскоростной интернет), выполнение распределительных сетей волоконно-оптическим кабелем до каждого абонента;</w:t>
      </w:r>
    </w:p>
    <w:p w14:paraId="08182E8F" w14:textId="77777777" w:rsidR="00695E98" w:rsidRDefault="00813735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развертывание сетей сотовой подвижной электросвязи пятого поколения (5G);</w:t>
      </w:r>
    </w:p>
    <w:p w14:paraId="22BEE8BC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внедрение нового стандарта сотовой подвижной электросвязи, предназначенного для предоставления услуг </w:t>
      </w:r>
      <w:proofErr w:type="gramStart"/>
      <w:r>
        <w:rPr>
          <w:sz w:val="30"/>
          <w:szCs w:val="30"/>
        </w:rPr>
        <w:t>ультра широкополосного</w:t>
      </w:r>
      <w:proofErr w:type="gramEnd"/>
      <w:r>
        <w:rPr>
          <w:sz w:val="30"/>
          <w:szCs w:val="30"/>
        </w:rPr>
        <w:t xml:space="preserve"> доступа, гарантированной передачи данных с минимальными задержками, обеспечения взаимодействия устройств технологии Интернета вещей, межмашинного обмена данными, развития концепций «умный дом» и «умный город»;</w:t>
      </w:r>
    </w:p>
    <w:p w14:paraId="10F34466" w14:textId="77777777" w:rsidR="00695E98" w:rsidRDefault="00813735">
      <w:pPr>
        <w:ind w:firstLine="709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4.9 радиофикация</w:t>
      </w:r>
    </w:p>
    <w:p w14:paraId="5F93B733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предусматривается эфирное радиовещание путем установки УКВ-ЧМ приемников;</w:t>
      </w:r>
    </w:p>
    <w:p w14:paraId="40E7F791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для оповещения о чрезвычайных ситуациях могут использоваться различные каналы информации, включая эфирное радиовещание, телевидение, сеть передачи данных и др.;</w:t>
      </w:r>
    </w:p>
    <w:p w14:paraId="1E115FED" w14:textId="77777777" w:rsidR="00695E98" w:rsidRDefault="00813735">
      <w:pPr>
        <w:ind w:firstLine="709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5.10 телефикация</w:t>
      </w:r>
    </w:p>
    <w:p w14:paraId="1B99D04E" w14:textId="77777777" w:rsidR="00695E98" w:rsidRDefault="00813735">
      <w:pPr>
        <w:widowControl w:val="0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использование пассивных оптических сетей (PON), сетей NGN/IMS, с обеспечением услуг связи, передачи речи, данных и мультимедиа в комплексе (телефонизация, цифровое интерактивное телевидение IPTV, высокоскоростной интернет). </w:t>
      </w:r>
    </w:p>
    <w:p w14:paraId="76D90591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Решения по инженерному обеспечению объектов нового строительства будут уточняться при дальнейшем проектировании с учетом технических условий эксплуатирующих организаций. </w:t>
      </w:r>
    </w:p>
    <w:p w14:paraId="7EB78595" w14:textId="77777777" w:rsidR="00695E98" w:rsidRDefault="00695E98">
      <w:pPr>
        <w:tabs>
          <w:tab w:val="left" w:pos="0"/>
        </w:tabs>
        <w:spacing w:before="60" w:after="60"/>
        <w:jc w:val="center"/>
        <w:rPr>
          <w:b/>
          <w:color w:val="000000"/>
          <w:sz w:val="30"/>
          <w:szCs w:val="30"/>
          <w:highlight w:val="yellow"/>
        </w:rPr>
      </w:pPr>
    </w:p>
    <w:p w14:paraId="618C9359" w14:textId="77777777" w:rsidR="00695E98" w:rsidRDefault="00813735">
      <w:pPr>
        <w:tabs>
          <w:tab w:val="left" w:pos="0"/>
        </w:tabs>
        <w:spacing w:before="60" w:after="60"/>
        <w:ind w:firstLine="567"/>
        <w:jc w:val="center"/>
        <w:rPr>
          <w:b/>
          <w:color w:val="000000"/>
          <w:sz w:val="30"/>
          <w:szCs w:val="30"/>
        </w:rPr>
      </w:pPr>
      <w:bookmarkStart w:id="3" w:name="_Hlk191564238"/>
      <w:r>
        <w:rPr>
          <w:b/>
          <w:color w:val="000000"/>
          <w:sz w:val="30"/>
          <w:szCs w:val="30"/>
        </w:rPr>
        <w:t>§ 5. Мероприятия по охране окружающей среды</w:t>
      </w:r>
    </w:p>
    <w:p w14:paraId="68FD9EA9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5.1. Для создания благоприятных санитарно-гигиенических и экологических условий на проектируемой территории в детальном плане принят комплекс градостроительных, природоохранных, инженерно-технологических и организационных мероприятий по направлениям:</w:t>
      </w:r>
    </w:p>
    <w:p w14:paraId="64BCB7B9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охрана атмосферного воздуха; </w:t>
      </w:r>
    </w:p>
    <w:p w14:paraId="36E1177D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охрана поверхностных вод;</w:t>
      </w:r>
    </w:p>
    <w:p w14:paraId="744EE3BC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охрана и рациональное использование растительности;</w:t>
      </w:r>
    </w:p>
    <w:p w14:paraId="11838E86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охрана и рациональное использование почв;</w:t>
      </w:r>
    </w:p>
    <w:p w14:paraId="7EFF5B74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организация сбора отходов.</w:t>
      </w:r>
    </w:p>
    <w:p w14:paraId="25647ADC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lastRenderedPageBreak/>
        <w:t>5.2. Для реализации указанных направлений проектом предусматриваются следующие мероприятия.</w:t>
      </w:r>
    </w:p>
    <w:p w14:paraId="1ACA1E5E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по приведению соответствия параметров территории требованиям и регламентам генерального плана г. Минска:</w:t>
      </w:r>
    </w:p>
    <w:p w14:paraId="56FBCAD2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в соответствии с гл.6, Направления 3, п. 3.1 «Обеспечить оздоровление городской среды путем технологической модернизации, технического переоснащения промышленных предприятий с полной ликвидацией к 2030 году санитарно-защитных зон на жилых и ландшафтно-рекреационных территориях» Военизированной пожарной части №1с Минское городское управление военизированной пожарной службы ГУВПС МВД РБ. с максимальным приближением до границ предприятий в зоне контакта с жилыми и ландшафтно-рекреационными территориями (террит</w:t>
      </w:r>
      <w:r>
        <w:rPr>
          <w:rFonts w:eastAsia="Calibri"/>
          <w:sz w:val="30"/>
          <w:szCs w:val="30"/>
        </w:rPr>
        <w:t>ориями с нормативно закрепленными повышенными требованиями к качеству окружающей среды).</w:t>
      </w:r>
    </w:p>
    <w:p w14:paraId="14A0CFDB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в соответствии с ССЭТ-847 (утв. Постановлением Совета Министров Республики Беларусь от 11.12.2019 № 847) расчетный размер СЗЗ определяется на основании проекта СЗЗ. </w:t>
      </w:r>
    </w:p>
    <w:p w14:paraId="7852B7CE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5.3. Изменение установленных размеров СЗЗ объектов осуществляется путем получения положительного санитарно-гигиенического заключения на проект СЗЗ объекта на основании:</w:t>
      </w:r>
    </w:p>
    <w:p w14:paraId="18626355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санитарно-эпидемиологических требований, установленных гигиенических нормативов;</w:t>
      </w:r>
    </w:p>
    <w:p w14:paraId="11897359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прогнозируемых значений приземных концентраций загрязняющих веществ в атмосферном воздухе, определенных на основании расчета рассеивания выбросов загрязняющих веществ (с учетом фона), уровней физического воздействия на границе СЗЗ объекта и за ее пределами;</w:t>
      </w:r>
    </w:p>
    <w:p w14:paraId="611ACB09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оценки риска для жизни и здоровья населения.</w:t>
      </w:r>
    </w:p>
    <w:p w14:paraId="5BEC10D4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5.4. Мероприятия по охране воздушного бассейна:</w:t>
      </w:r>
    </w:p>
    <w:p w14:paraId="0A4E78D3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фоновое состояние атмосферного воздуха свидетельствует о соблюдении требований гигиенического норматива «Показатели безопасности и безвредности атмосферного воздуха», утвержденные постановлением Совета Министров Республики Беларусь от 25.01.2021 № 37 «Об утверждении гигиенических нормативов», приложения 1 </w:t>
      </w:r>
      <w:proofErr w:type="spellStart"/>
      <w:r>
        <w:rPr>
          <w:rFonts w:eastAsia="Calibri"/>
          <w:sz w:val="30"/>
          <w:szCs w:val="30"/>
        </w:rPr>
        <w:t>ЭкоНиП</w:t>
      </w:r>
      <w:proofErr w:type="spellEnd"/>
      <w:r>
        <w:rPr>
          <w:rFonts w:eastAsia="Calibri"/>
          <w:sz w:val="30"/>
          <w:szCs w:val="30"/>
        </w:rPr>
        <w:t xml:space="preserve"> 17.08.06-001-2022 «Охрана окружающей среды и природопользование. Атмосферный воздух (в том числе озоновый слой). Требования экологической безопасности в области охраны атмосферного воздуха», утвержденные постановлением Министерства природных ресурсов и охраны окружающей среды Республики Беларусь от 29.12.2022 № 32-Т «Об утверждении экологических норм и правил»;</w:t>
      </w:r>
    </w:p>
    <w:p w14:paraId="7F7DE807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lastRenderedPageBreak/>
        <w:t>проектные решения детального плана не предусматривают размещение на территории проектирования объектов, оказывающих отрицательное воздействие на окружающую среду;</w:t>
      </w:r>
    </w:p>
    <w:p w14:paraId="1C3B4949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предусматривается рациональная система хранения транспортных средств;</w:t>
      </w:r>
    </w:p>
    <w:p w14:paraId="297728FF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проектируемые объекты хранения автотранспорта размещаются на нормативном расстоянии до объектов с нормируемыми показателями качества окружающей среды (в соответствии с ССЭТ-847) с обеспечением нормативных требований по ПДК и ПДУ на территории жилой застройки, а также на природных территориях, подлежащих специальной охране; </w:t>
      </w:r>
    </w:p>
    <w:p w14:paraId="5B6C904F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санитарно-защитные зоны и санитарные разрывы всех сохраняемых и проектируемых источников не нарушают санитарно-гигиенические нормативы на жилых территориях;</w:t>
      </w:r>
    </w:p>
    <w:p w14:paraId="6EE90016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в целях определения воздействия источников в составе проекта выполнены прогнозные расчеты: </w:t>
      </w:r>
    </w:p>
    <w:p w14:paraId="7BB54094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расчеты выбросов загрязняющих веществ от основных стационарных источников, существующих и предусматриваемых к размещению;</w:t>
      </w:r>
    </w:p>
    <w:p w14:paraId="737B5FE1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оценка воздействия проектируемых объектов по соблюдению нормативов экологически безопасных концентраций загрязняющих веществ в атмосферном воздухе природных территорий, подлежащих специальной охране.</w:t>
      </w:r>
    </w:p>
    <w:p w14:paraId="5F1A2D27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Расчеты рассеивания загрязняющих веществ показали, что максимально разовые концентрации загрязняющих веществ по отдельным ингредиентам и группе суммации в расчетных точках не превысят ПДК; </w:t>
      </w:r>
    </w:p>
    <w:p w14:paraId="0A431919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для обеспечения нормативных уровней шума в жилых помещениях, на территориях, непосредственно примыкающей к жилым домам, и на территории детских учреждений, предусмотрены специальные шумозащитные мероприятия;</w:t>
      </w:r>
    </w:p>
    <w:p w14:paraId="4B268516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5.5. Мероприятия по охране поверхностных вод:</w:t>
      </w:r>
    </w:p>
    <w:p w14:paraId="1FCC6EE4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по условиям проявления воздействия на поверхностные воды территория проектирования разделена на две зоны: зона потенциально возможного прямого выноса загрязняющих веществ по рельефу (территория в границах водоохранной зоны) и зона косвенного выноса через грунтовые воды (территория за границами водоохранной зоны). Каждая зона имеет свой регламент использования: </w:t>
      </w:r>
    </w:p>
    <w:p w14:paraId="00C6E8C3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в пределах зоны косвенного выноса должны выполняться стандартные экологические требования в соответствии со ст. 25 и 26 Водного кодекса Республики  Беларусь (2014 г.) и ст. 56 Закона </w:t>
      </w:r>
      <w:r>
        <w:rPr>
          <w:rFonts w:eastAsia="Calibri"/>
          <w:sz w:val="30"/>
          <w:szCs w:val="30"/>
        </w:rPr>
        <w:lastRenderedPageBreak/>
        <w:t xml:space="preserve">Республики Беларусь «Об изменении Закона Республики Беларусь «Об охране окружающей среды»  (2023 г.), </w:t>
      </w:r>
      <w:proofErr w:type="spellStart"/>
      <w:r>
        <w:rPr>
          <w:rFonts w:eastAsia="Calibri"/>
          <w:sz w:val="30"/>
          <w:szCs w:val="30"/>
        </w:rPr>
        <w:t>ЭкоНиП</w:t>
      </w:r>
      <w:proofErr w:type="spellEnd"/>
      <w:r>
        <w:rPr>
          <w:rFonts w:eastAsia="Calibri"/>
          <w:sz w:val="30"/>
          <w:szCs w:val="30"/>
        </w:rPr>
        <w:t xml:space="preserve"> 17.01.06-001-2017; </w:t>
      </w:r>
    </w:p>
    <w:p w14:paraId="69DC42B3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в зоне потенциально возможного прямого выноса загрязняющих веществ должен выполняться специальный режим с выполнением комплекса мероприятий, установленных для водоохранных зон и прибрежных полос ст. 52, 53 и 54 Водного кодекса Республики Беларусь (2014 г.), </w:t>
      </w:r>
      <w:proofErr w:type="spellStart"/>
      <w:r>
        <w:rPr>
          <w:rFonts w:eastAsia="Calibri"/>
          <w:sz w:val="30"/>
          <w:szCs w:val="30"/>
        </w:rPr>
        <w:t>ЭкоНиП</w:t>
      </w:r>
      <w:proofErr w:type="spellEnd"/>
      <w:r>
        <w:rPr>
          <w:rFonts w:eastAsia="Calibri"/>
          <w:sz w:val="30"/>
          <w:szCs w:val="30"/>
        </w:rPr>
        <w:t xml:space="preserve"> 17.01.06-001-2017 </w:t>
      </w:r>
    </w:p>
    <w:p w14:paraId="41F7C045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В частности, при размещении, проектировании, строительстве, вводе в эксплуатацию, эксплуатации необходимо обеспечить очистку всего объема стока с территорий объектов автомобильного транспорта в системе дождевой канализации; выполнение нормативов </w:t>
      </w:r>
      <w:proofErr w:type="spellStart"/>
      <w:r>
        <w:rPr>
          <w:rFonts w:eastAsia="Calibri"/>
          <w:sz w:val="30"/>
          <w:szCs w:val="30"/>
        </w:rPr>
        <w:t>озелененности</w:t>
      </w:r>
      <w:proofErr w:type="spellEnd"/>
      <w:r>
        <w:rPr>
          <w:rFonts w:eastAsia="Calibri"/>
          <w:sz w:val="30"/>
          <w:szCs w:val="30"/>
        </w:rPr>
        <w:t xml:space="preserve"> объектов автомобильного транспорта; покрытие (асфальтобетонное, цементобетонное и др.), исключающее загрязнение почв и объектов растительного мира. При размещении новых и реконструкции существующих автомобильных стоянок и автомобильных парковок вместимостью 25 и более </w:t>
      </w:r>
      <w:proofErr w:type="spellStart"/>
      <w:r>
        <w:rPr>
          <w:rFonts w:eastAsia="Calibri"/>
          <w:sz w:val="30"/>
          <w:szCs w:val="30"/>
        </w:rPr>
        <w:t>машиномест</w:t>
      </w:r>
      <w:proofErr w:type="spellEnd"/>
      <w:r>
        <w:rPr>
          <w:rFonts w:eastAsia="Calibri"/>
          <w:sz w:val="30"/>
          <w:szCs w:val="30"/>
        </w:rPr>
        <w:t xml:space="preserve"> требуется предусмотреть строительство очистных сооружений. Также на последующих стадиях проектирования при размещении объектов хранения транспорта выполнить специальные природоохранные мероприятия, включая </w:t>
      </w:r>
      <w:proofErr w:type="spellStart"/>
      <w:r>
        <w:rPr>
          <w:rFonts w:eastAsia="Calibri"/>
          <w:sz w:val="30"/>
          <w:szCs w:val="30"/>
        </w:rPr>
        <w:t>гидроэкологи</w:t>
      </w:r>
      <w:r>
        <w:rPr>
          <w:rFonts w:eastAsia="Calibri"/>
          <w:sz w:val="30"/>
          <w:szCs w:val="30"/>
        </w:rPr>
        <w:t>ческие</w:t>
      </w:r>
      <w:proofErr w:type="spellEnd"/>
      <w:r>
        <w:rPr>
          <w:rFonts w:eastAsia="Calibri"/>
          <w:sz w:val="30"/>
          <w:szCs w:val="30"/>
        </w:rPr>
        <w:t xml:space="preserve"> обоснования размещения данных объектов.</w:t>
      </w:r>
    </w:p>
    <w:p w14:paraId="5897E3F1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5.6. Мероприятия по охране и рациональному использованию растительности:</w:t>
      </w:r>
    </w:p>
    <w:p w14:paraId="56107C53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уровень </w:t>
      </w:r>
      <w:proofErr w:type="spellStart"/>
      <w:r>
        <w:rPr>
          <w:rFonts w:eastAsia="Calibri"/>
          <w:sz w:val="30"/>
          <w:szCs w:val="30"/>
        </w:rPr>
        <w:t>озелененности</w:t>
      </w:r>
      <w:proofErr w:type="spellEnd"/>
      <w:r>
        <w:rPr>
          <w:rFonts w:eastAsia="Calibri"/>
          <w:sz w:val="30"/>
          <w:szCs w:val="30"/>
        </w:rPr>
        <w:t xml:space="preserve"> территории регулируется в соответствии с регламентами «% </w:t>
      </w:r>
      <w:proofErr w:type="spellStart"/>
      <w:r>
        <w:rPr>
          <w:rFonts w:eastAsia="Calibri"/>
          <w:sz w:val="30"/>
          <w:szCs w:val="30"/>
        </w:rPr>
        <w:t>озелененности</w:t>
      </w:r>
      <w:proofErr w:type="spellEnd"/>
      <w:r>
        <w:rPr>
          <w:rFonts w:eastAsia="Calibri"/>
          <w:sz w:val="30"/>
          <w:szCs w:val="30"/>
        </w:rPr>
        <w:t xml:space="preserve">» (часть II генерального плана) и </w:t>
      </w:r>
      <w:proofErr w:type="spellStart"/>
      <w:r>
        <w:rPr>
          <w:rFonts w:eastAsia="Calibri"/>
          <w:sz w:val="30"/>
          <w:szCs w:val="30"/>
        </w:rPr>
        <w:t>ЭкоНиП</w:t>
      </w:r>
      <w:proofErr w:type="spellEnd"/>
      <w:r>
        <w:rPr>
          <w:rFonts w:eastAsia="Calibri"/>
          <w:sz w:val="30"/>
          <w:szCs w:val="30"/>
        </w:rPr>
        <w:t xml:space="preserve"> 17.01.06-001-2017;</w:t>
      </w:r>
    </w:p>
    <w:p w14:paraId="517E6BF2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общая площадь озелененных территорий на территории проектирования составит на перспективу 51,15 га, </w:t>
      </w:r>
      <w:proofErr w:type="spellStart"/>
      <w:r>
        <w:rPr>
          <w:rFonts w:eastAsia="Calibri"/>
          <w:sz w:val="30"/>
          <w:szCs w:val="30"/>
        </w:rPr>
        <w:t>озелененность</w:t>
      </w:r>
      <w:proofErr w:type="spellEnd"/>
      <w:r>
        <w:rPr>
          <w:rFonts w:eastAsia="Calibri"/>
          <w:sz w:val="30"/>
          <w:szCs w:val="30"/>
        </w:rPr>
        <w:t xml:space="preserve"> – 46 %. При этом </w:t>
      </w:r>
      <w:proofErr w:type="spellStart"/>
      <w:r>
        <w:rPr>
          <w:rFonts w:eastAsia="Calibri"/>
          <w:sz w:val="30"/>
          <w:szCs w:val="30"/>
        </w:rPr>
        <w:t>озелененность</w:t>
      </w:r>
      <w:proofErr w:type="spellEnd"/>
      <w:r>
        <w:rPr>
          <w:rFonts w:eastAsia="Calibri"/>
          <w:sz w:val="30"/>
          <w:szCs w:val="30"/>
        </w:rPr>
        <w:t xml:space="preserve"> жилой застройки составит 47,3 %, что соответствует регламентам;</w:t>
      </w:r>
    </w:p>
    <w:p w14:paraId="79FFFD0D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обеспеченность зелёными насаждениями общего пользования составит на перспективу (в пределах детального плана) 10,11 м</w:t>
      </w:r>
      <w:r>
        <w:rPr>
          <w:rFonts w:eastAsia="Calibri"/>
          <w:sz w:val="30"/>
          <w:szCs w:val="30"/>
          <w:vertAlign w:val="superscript"/>
        </w:rPr>
        <w:t>2</w:t>
      </w:r>
      <w:r>
        <w:rPr>
          <w:rFonts w:eastAsia="Calibri"/>
          <w:sz w:val="30"/>
          <w:szCs w:val="30"/>
        </w:rPr>
        <w:t>/чел.;</w:t>
      </w:r>
    </w:p>
    <w:p w14:paraId="6C9BC944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на последующих стадиях проектирования необходимо предусмотреть соблюдение </w:t>
      </w:r>
      <w:proofErr w:type="spellStart"/>
      <w:r>
        <w:rPr>
          <w:rFonts w:eastAsia="Calibri"/>
          <w:sz w:val="30"/>
          <w:szCs w:val="30"/>
        </w:rPr>
        <w:t>ЭкоНиП</w:t>
      </w:r>
      <w:proofErr w:type="spellEnd"/>
      <w:r>
        <w:rPr>
          <w:rFonts w:eastAsia="Calibri"/>
          <w:sz w:val="30"/>
          <w:szCs w:val="30"/>
        </w:rPr>
        <w:t xml:space="preserve"> 17.01.06-001-2017 в части:</w:t>
      </w:r>
    </w:p>
    <w:p w14:paraId="2F85251F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нормативов посадки деревьев и кустарников на озелененных территориях;</w:t>
      </w:r>
    </w:p>
    <w:p w14:paraId="21EDF400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перечня видов деревьев, кустарников, допускаемых к посадке для целей озеленения.</w:t>
      </w:r>
    </w:p>
    <w:p w14:paraId="40B66064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по охране и рациональному использованию почв: </w:t>
      </w:r>
    </w:p>
    <w:p w14:paraId="2F9CC59B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полное комплексное обеспечение всеми видами инженерной инфраструктуры;</w:t>
      </w:r>
    </w:p>
    <w:p w14:paraId="2C5586A7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lastRenderedPageBreak/>
        <w:t>выполнение работ по вертикальной планировке территории с преобразованием рельефа, связанных с размещением застройки, для создания нормативных условий движения транспорта и отвода поверхностного стока;</w:t>
      </w:r>
    </w:p>
    <w:p w14:paraId="681B891C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срезка почвенного растительного слоя перед началом планировочных работ с последующим использованием для озеленения и благоустройства территории нового строительства. Рекультивация отвалов грунта из-под фундаментов строящихся зданий с обеспечением мест их складирования с последующим удалением;</w:t>
      </w:r>
    </w:p>
    <w:p w14:paraId="0367EC37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минимализация загрязнения почвенного покрова за счет формирования специальных насаждений вдоль проездов и автостоянок, обеспечивающих снижение поступления загрязняющих веществ; </w:t>
      </w:r>
    </w:p>
    <w:p w14:paraId="44DDA2D1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на последующих стадиях проектирования должен быть выполнен комплекс работ по проведению инженерно-геологических и инженерно-</w:t>
      </w:r>
      <w:proofErr w:type="spellStart"/>
      <w:r>
        <w:rPr>
          <w:rFonts w:eastAsia="Calibri"/>
          <w:sz w:val="30"/>
          <w:szCs w:val="30"/>
        </w:rPr>
        <w:t>геоэкологических</w:t>
      </w:r>
      <w:proofErr w:type="spellEnd"/>
      <w:r>
        <w:rPr>
          <w:rFonts w:eastAsia="Calibri"/>
          <w:sz w:val="30"/>
          <w:szCs w:val="30"/>
        </w:rPr>
        <w:t xml:space="preserve"> изысканий, включающий уровень загрязнения земель, включая почвы и разработки плана мероприятий, при необходимости, по проведению реабилитации загрязненных земель.</w:t>
      </w:r>
    </w:p>
    <w:p w14:paraId="05BC058B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5.7. Требования к содержанию территории:</w:t>
      </w:r>
    </w:p>
    <w:p w14:paraId="192D6244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предусмотреть систему сбора, хранения, транспортировки, вторичного использования или захоронения отходов в соответствии с Законом Республики Беларусь "Об обращении с отходами" от 20 июля 2007 г. № 271-З (в ред. Закона Республики Беларусь от 28.06.2022 г.), ТКП 17.11-08-2020 "Охрана окружающей среды и природопользование. Отходы. Правила обращения с коммунальными отходами"; </w:t>
      </w:r>
    </w:p>
    <w:p w14:paraId="7D1F8A17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предусмотреть содержание проектируемой территории в соответствии с СанПиН «Санитарно-эпидемиологические требования к содержанию территорий» (утверждены постановлением Министерства здравоохранения Республики Беларусь от 02 февраля 2023 г. № 22); </w:t>
      </w:r>
    </w:p>
    <w:p w14:paraId="3E0187D2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прогнозируемый ориентировочный объем накопления твердых бытовых отходов составит на перспективу 4,41 тыс. т/год; </w:t>
      </w:r>
    </w:p>
    <w:p w14:paraId="5BC459AE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количество отходов должно быть уточнено при осуществлении хозяйственной деятельности юридическими лицами при разработке документов по обращению с отходами согласно требованиям законодательства в данной области;</w:t>
      </w:r>
    </w:p>
    <w:p w14:paraId="16B1529D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мероприятия по обращению с отходами, принятые в детальном плане, направлены на создание условий для организации обращения с КО непосредственно на территории проектирования и предусматривают размещение площадок для сбора КО, в т.ч. площадок для раздельного сбора КО (ВМР) и площадок для сбора крупногабаритных отходов. Площадки размещаются равномерно по территории проектирования, с учетом санитарно-гигиенических и экологических требований;</w:t>
      </w:r>
    </w:p>
    <w:p w14:paraId="2BBB01D1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lastRenderedPageBreak/>
        <w:t>вторичные материальные ресурсы подлежат сдаче соответствующим организациям на переработку;</w:t>
      </w:r>
    </w:p>
    <w:p w14:paraId="40416BEB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очистка проезжей части улиц от мусора, снега, поливка зеленых насаждений предусматривается специальными режимами и механизмами;</w:t>
      </w:r>
    </w:p>
    <w:p w14:paraId="28D5EAAB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коммунальные отходы, образующиеся на землях рекреационного назначения, подлежат сбору и удалению в соответствии со схемами обращения с такими отходами, разрабатываемыми в соответствии с требованиями законодательства в области обращения с отходами;</w:t>
      </w:r>
    </w:p>
    <w:p w14:paraId="319862DC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удаление коммунальных отходов, образующихся на землях рекреационного назначения, осуществляется в соответствии с договорами на оказание услуг по удалению отходов, заключаемыми пользователями земель с юридическими лицами или индивидуальными предпринимателями, оказывающими такие услуги;</w:t>
      </w:r>
    </w:p>
    <w:p w14:paraId="3E15695D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на землях рекреационного назначения устанавливается не менее: одного контейнера для сбора смешанных коммунальных отходов; одного контейнера для сбора каждого вида вторичных материальных ресурсов;</w:t>
      </w:r>
    </w:p>
    <w:p w14:paraId="5677EDA6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периодичность вывоза отходов в соответствии со Схемой обращения с твердыми коммунальными отходами г. Минска;</w:t>
      </w:r>
    </w:p>
    <w:p w14:paraId="51E4E37A" w14:textId="77777777" w:rsidR="00695E98" w:rsidRDefault="00813735">
      <w:pPr>
        <w:tabs>
          <w:tab w:val="left" w:pos="0"/>
        </w:tabs>
        <w:ind w:firstLine="567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предлагаемые мероприятия по обращению с отходами будут способствовать снижению экологической напряженности на всех этапах обращения с отходами в проектируемом районе.</w:t>
      </w:r>
    </w:p>
    <w:p w14:paraId="54F7A7EB" w14:textId="77777777" w:rsidR="00695E98" w:rsidRDefault="00695E98">
      <w:pPr>
        <w:tabs>
          <w:tab w:val="left" w:pos="0"/>
        </w:tabs>
        <w:spacing w:before="60" w:after="60"/>
        <w:ind w:firstLine="567"/>
        <w:jc w:val="center"/>
        <w:rPr>
          <w:b/>
          <w:color w:val="000000"/>
          <w:sz w:val="30"/>
          <w:szCs w:val="30"/>
        </w:rPr>
      </w:pPr>
    </w:p>
    <w:bookmarkEnd w:id="3"/>
    <w:p w14:paraId="3BF1D217" w14:textId="77777777" w:rsidR="00695E98" w:rsidRDefault="00813735">
      <w:pPr>
        <w:tabs>
          <w:tab w:val="left" w:pos="0"/>
        </w:tabs>
        <w:spacing w:before="60" w:after="60"/>
        <w:ind w:firstLine="567"/>
        <w:jc w:val="both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§ 6. Инженерно-технические мероприятия гражданской обороны. Мероприятия по предупреждению чрезвычайных ситуаций</w:t>
      </w:r>
    </w:p>
    <w:p w14:paraId="47158F87" w14:textId="77777777" w:rsidR="00695E98" w:rsidRDefault="00813735">
      <w:pPr>
        <w:pStyle w:val="Default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i/>
          <w:sz w:val="30"/>
          <w:szCs w:val="30"/>
        </w:rPr>
        <w:t>Для повышения устойчивости функционирования проектируемой территории при возникновении ЧС предлагается</w:t>
      </w:r>
      <w:r>
        <w:rPr>
          <w:sz w:val="30"/>
          <w:szCs w:val="30"/>
        </w:rPr>
        <w:t xml:space="preserve">: </w:t>
      </w:r>
    </w:p>
    <w:p w14:paraId="212FF959" w14:textId="77777777" w:rsidR="00695E98" w:rsidRDefault="00813735">
      <w:pPr>
        <w:pStyle w:val="Default"/>
        <w:jc w:val="both"/>
        <w:rPr>
          <w:sz w:val="30"/>
          <w:szCs w:val="30"/>
        </w:rPr>
      </w:pPr>
      <w:r>
        <w:rPr>
          <w:sz w:val="30"/>
          <w:szCs w:val="30"/>
        </w:rPr>
        <w:tab/>
        <w:t xml:space="preserve">планировку и застройку проектируемой территории осуществлять с учетом климатических и географических особенностей, рельефа местности, направления течения рек и преобладающего направления ветров, а также вероятности воздействия опасных факторов ЧС на население, территорию и окружающую природную среду; </w:t>
      </w:r>
    </w:p>
    <w:p w14:paraId="487D93DD" w14:textId="77777777" w:rsidR="00695E98" w:rsidRDefault="00813735">
      <w:pPr>
        <w:pStyle w:val="Default"/>
        <w:jc w:val="both"/>
        <w:rPr>
          <w:sz w:val="30"/>
          <w:szCs w:val="30"/>
        </w:rPr>
      </w:pPr>
      <w:r>
        <w:rPr>
          <w:sz w:val="30"/>
          <w:szCs w:val="30"/>
        </w:rPr>
        <w:tab/>
        <w:t xml:space="preserve">ограничить строительство в зонах повышенной опасности объектов с массовым пребыванием людей, промышленных объектов; </w:t>
      </w:r>
    </w:p>
    <w:p w14:paraId="149E5889" w14:textId="77777777" w:rsidR="00695E98" w:rsidRDefault="00813735">
      <w:pPr>
        <w:pStyle w:val="Default"/>
        <w:jc w:val="both"/>
        <w:rPr>
          <w:sz w:val="30"/>
          <w:szCs w:val="30"/>
        </w:rPr>
      </w:pPr>
      <w:r>
        <w:rPr>
          <w:sz w:val="30"/>
          <w:szCs w:val="30"/>
        </w:rPr>
        <w:tab/>
        <w:t xml:space="preserve">строительство зданий осуществлять с учетом дислокации аварийно-спасательных подразделений и их оснащением специальной пожарной аварийно-спасательной техникой; </w:t>
      </w:r>
    </w:p>
    <w:p w14:paraId="19B72BAE" w14:textId="77777777" w:rsidR="00695E98" w:rsidRDefault="00813735">
      <w:pPr>
        <w:pStyle w:val="Default"/>
        <w:jc w:val="both"/>
        <w:rPr>
          <w:sz w:val="30"/>
          <w:szCs w:val="30"/>
        </w:rPr>
      </w:pPr>
      <w:r>
        <w:rPr>
          <w:sz w:val="30"/>
          <w:szCs w:val="30"/>
        </w:rPr>
        <w:tab/>
        <w:t xml:space="preserve">предусмотреть инженерные мероприятия по защите территории от подтопления (затопления) ливневыми и паводковыми водами; </w:t>
      </w:r>
    </w:p>
    <w:p w14:paraId="2313769F" w14:textId="77777777" w:rsidR="00695E98" w:rsidRDefault="00813735">
      <w:pPr>
        <w:pStyle w:val="Default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ab/>
        <w:t xml:space="preserve">осуществлять кольцевание линейных сооружений объектов инженерной инфраструктуры (транспортные магистрали, магистральные сети электро-, газо- тепло-, водоснабжения и т. д.); </w:t>
      </w:r>
    </w:p>
    <w:p w14:paraId="3CBA8562" w14:textId="77777777" w:rsidR="00695E98" w:rsidRDefault="00813735">
      <w:pPr>
        <w:pStyle w:val="Default"/>
        <w:jc w:val="both"/>
        <w:rPr>
          <w:sz w:val="30"/>
          <w:szCs w:val="30"/>
        </w:rPr>
      </w:pPr>
      <w:r>
        <w:rPr>
          <w:sz w:val="30"/>
          <w:szCs w:val="30"/>
        </w:rPr>
        <w:tab/>
        <w:t>осуществлять строительство зданий, сооружений инженерных коммуникаций с учетом соблюдения требований по обеспечению их механической прочности и устойчивости при воздействии на них чрезвычайных ситуаций природного и техногенного характера.</w:t>
      </w:r>
    </w:p>
    <w:p w14:paraId="5A9BCF5A" w14:textId="77777777" w:rsidR="00695E98" w:rsidRDefault="00813735">
      <w:pPr>
        <w:ind w:firstLine="720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Мероприятия по развитию и модернизации системы оповещения</w:t>
      </w:r>
    </w:p>
    <w:p w14:paraId="266E85DD" w14:textId="77777777" w:rsidR="00695E98" w:rsidRDefault="00813735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 целью оповещения населения об угрозе и возникновении ЧС: </w:t>
      </w:r>
    </w:p>
    <w:p w14:paraId="791244C6" w14:textId="77777777" w:rsidR="00695E98" w:rsidRDefault="00813735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сохранить существующие средства оповещения </w:t>
      </w:r>
    </w:p>
    <w:p w14:paraId="4CE569CC" w14:textId="77777777" w:rsidR="00695E98" w:rsidRDefault="00813735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осуществлять развитие системы оповещения на стадии детального планирования и проектно-сметной строительной документации;</w:t>
      </w:r>
    </w:p>
    <w:p w14:paraId="18189958" w14:textId="77777777" w:rsidR="00695E98" w:rsidRDefault="00813735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произвести установку электросирен в количестве двух</w:t>
      </w:r>
      <w:r>
        <w:rPr>
          <w:color w:val="FF0000"/>
          <w:sz w:val="30"/>
          <w:szCs w:val="30"/>
        </w:rPr>
        <w:t xml:space="preserve"> </w:t>
      </w:r>
      <w:r>
        <w:rPr>
          <w:sz w:val="30"/>
          <w:szCs w:val="30"/>
        </w:rPr>
        <w:t>единиц в соответствии с решениями генерального плана;</w:t>
      </w:r>
    </w:p>
    <w:p w14:paraId="02BF7D78" w14:textId="77777777" w:rsidR="00695E98" w:rsidRDefault="00813735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осуществлять подключение проектируемых средств оповещения в автоматизированную систему централизованного запуска по согласованию с органами государственного надзора за деятельностью по защите населения и территории от ЧС природного и техногенного характера и гражданской обороны;</w:t>
      </w:r>
    </w:p>
    <w:p w14:paraId="073D166D" w14:textId="77777777" w:rsidR="00695E98" w:rsidRDefault="00813735">
      <w:pPr>
        <w:shd w:val="clear" w:color="auto" w:fill="FFFFFF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использовать УКВ-ФМ приемники </w:t>
      </w:r>
      <w:proofErr w:type="gramStart"/>
      <w:r>
        <w:rPr>
          <w:sz w:val="30"/>
          <w:szCs w:val="30"/>
        </w:rPr>
        <w:t>для  приема</w:t>
      </w:r>
      <w:proofErr w:type="gramEnd"/>
      <w:r>
        <w:rPr>
          <w:sz w:val="30"/>
          <w:szCs w:val="30"/>
        </w:rPr>
        <w:t xml:space="preserve"> радиовещания.</w:t>
      </w:r>
    </w:p>
    <w:p w14:paraId="4D91FF0F" w14:textId="77777777" w:rsidR="00695E98" w:rsidRDefault="00813735">
      <w:pPr>
        <w:ind w:firstLine="720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Мероприятия по противопожарной защите территории</w:t>
      </w:r>
    </w:p>
    <w:p w14:paraId="74F2BA67" w14:textId="77777777" w:rsidR="00695E98" w:rsidRDefault="00813735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совершенствовать функциональное зонирование, модернизацию и упорядочение существующей застройки с учетом обеспечения противопожарных мероприятий;</w:t>
      </w:r>
    </w:p>
    <w:p w14:paraId="1EE5FBC7" w14:textId="77777777" w:rsidR="00695E98" w:rsidRDefault="00813735">
      <w:pPr>
        <w:ind w:firstLine="360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>учитывать требования по нормированию противопожарных разрывов между зданиями и сооружениями в соответствии с действующими нормативными документами;</w:t>
      </w:r>
    </w:p>
    <w:p w14:paraId="77F8CC98" w14:textId="77777777" w:rsidR="00695E98" w:rsidRDefault="00813735">
      <w:pPr>
        <w:ind w:firstLine="360"/>
        <w:jc w:val="both"/>
        <w:rPr>
          <w:sz w:val="30"/>
          <w:szCs w:val="30"/>
        </w:rPr>
      </w:pPr>
      <w:r>
        <w:rPr>
          <w:sz w:val="30"/>
          <w:szCs w:val="30"/>
        </w:rPr>
        <w:tab/>
        <w:t xml:space="preserve">учитывать требования по обеспечению проезда пожарных машин к общественным и </w:t>
      </w:r>
      <w:proofErr w:type="gramStart"/>
      <w:r>
        <w:rPr>
          <w:sz w:val="30"/>
          <w:szCs w:val="30"/>
        </w:rPr>
        <w:t>жилым  зданиям</w:t>
      </w:r>
      <w:proofErr w:type="gramEnd"/>
      <w:r>
        <w:rPr>
          <w:sz w:val="30"/>
          <w:szCs w:val="30"/>
        </w:rPr>
        <w:t xml:space="preserve"> и доступ с пожарных автолестниц или автоподъемников в любое помещение и сооружение в соответствии с требованиями СН 2.02.05-2020 «Пожарная безопасность зданий и сооружений»;</w:t>
      </w:r>
    </w:p>
    <w:p w14:paraId="1ECDD21D" w14:textId="77777777" w:rsidR="00695E98" w:rsidRDefault="00813735">
      <w:pPr>
        <w:ind w:firstLine="360"/>
        <w:jc w:val="both"/>
        <w:rPr>
          <w:sz w:val="30"/>
          <w:szCs w:val="30"/>
        </w:rPr>
      </w:pPr>
      <w:r>
        <w:rPr>
          <w:sz w:val="30"/>
          <w:szCs w:val="30"/>
        </w:rPr>
        <w:tab/>
        <w:t>учитывать требования по наличию сетей противопожарного водоснабжения проектируемой территории с нормируемым расходом воды, устройством подъездов к его источникам согласно требованиям СН 2.02.02-2019 «Противопожарное водоснабжение»;</w:t>
      </w:r>
    </w:p>
    <w:p w14:paraId="590275C7" w14:textId="77777777" w:rsidR="00695E98" w:rsidRDefault="00813735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имеющиеся пожарные водоемы, резервуары, гидранты содержать в исправном состоянии, обеспечив их ремонт; </w:t>
      </w:r>
    </w:p>
    <w:p w14:paraId="4E6D4BED" w14:textId="77777777" w:rsidR="00695E98" w:rsidRDefault="00813735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и реконструкция транспортной сети, что при необходимости обеспечит проведение эвакуационных мероприятий (временное отселение населения в безопасные районы), ввод сил и </w:t>
      </w:r>
      <w:r>
        <w:rPr>
          <w:sz w:val="30"/>
          <w:szCs w:val="30"/>
        </w:rPr>
        <w:lastRenderedPageBreak/>
        <w:t>средств для проведения аварийно-спасательных и других неотложных работ.</w:t>
      </w:r>
    </w:p>
    <w:p w14:paraId="5206ADDF" w14:textId="77777777" w:rsidR="00695E98" w:rsidRDefault="00813735">
      <w:pPr>
        <w:ind w:firstLine="720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Мероприятия гражданской обороны</w:t>
      </w:r>
    </w:p>
    <w:p w14:paraId="654917A1" w14:textId="77777777" w:rsidR="00695E98" w:rsidRDefault="00813735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обеспечить устойчивое функционирование систем оповещения населения;</w:t>
      </w:r>
    </w:p>
    <w:p w14:paraId="401C709A" w14:textId="77777777" w:rsidR="00695E98" w:rsidRDefault="00813735">
      <w:pPr>
        <w:pStyle w:val="ab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обеспечить приспособление инженерных сооружений под сооружения двойного назначения и защитные укрытия;</w:t>
      </w:r>
    </w:p>
    <w:p w14:paraId="1E189A1E" w14:textId="77777777" w:rsidR="00695E98" w:rsidRDefault="00813735">
      <w:pPr>
        <w:pStyle w:val="ab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определить места возможных размещений быстровозводимых укрытий с учетом СН 2.02.08-2020 «Защитные сооружения гражданской обороны»;</w:t>
      </w:r>
    </w:p>
    <w:p w14:paraId="30DD2008" w14:textId="77777777" w:rsidR="00695E98" w:rsidRDefault="00813735">
      <w:pPr>
        <w:pStyle w:val="ab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мероприятия по светомаскировке объектов экономики и инфраструктуры;</w:t>
      </w:r>
    </w:p>
    <w:p w14:paraId="2E22900D" w14:textId="77777777" w:rsidR="00695E98" w:rsidRDefault="00813735">
      <w:pPr>
        <w:pStyle w:val="ab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мероприятия по приспособлению для санитарной обработки людей, специальной обработки одежды и подвижного состава автотранспорта при строительстве бань, прачечных, предприятий химической чистки, постов мойки автомашин; </w:t>
      </w:r>
    </w:p>
    <w:p w14:paraId="7EFCFE96" w14:textId="77777777" w:rsidR="00695E98" w:rsidRDefault="00813735">
      <w:pPr>
        <w:pStyle w:val="ab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накопление до необходимых объемов и своевременное освежение средств индивидуальной защиты населения;</w:t>
      </w:r>
    </w:p>
    <w:p w14:paraId="4ABFC5B7" w14:textId="77777777" w:rsidR="00695E98" w:rsidRDefault="00813735">
      <w:pPr>
        <w:pStyle w:val="ab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мероприятия по временному отселению населения из зон ведения военных действий и его жизнеобеспечению;</w:t>
      </w:r>
    </w:p>
    <w:p w14:paraId="3A10D5D2" w14:textId="77777777" w:rsidR="00695E98" w:rsidRDefault="00813735">
      <w:pPr>
        <w:pStyle w:val="ab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развитие и обеспечение готовности сети наблюдения и лабораторного контроля (СНЛК) города, оснащение их необходимыми средствами, а также совершенствование методов и технических средств мониторинга состояния радиационной, химической, биологической обстановки. накопление до необходимых объемов и своевременное освежение средств индивидуальной защиты населения.</w:t>
      </w:r>
    </w:p>
    <w:p w14:paraId="32E7B90C" w14:textId="77777777" w:rsidR="00695E98" w:rsidRDefault="00695E98">
      <w:pPr>
        <w:pStyle w:val="ab"/>
        <w:ind w:firstLine="720"/>
        <w:jc w:val="both"/>
        <w:rPr>
          <w:b/>
          <w:sz w:val="28"/>
          <w:szCs w:val="28"/>
        </w:rPr>
      </w:pPr>
    </w:p>
    <w:p w14:paraId="7EB2E071" w14:textId="77777777" w:rsidR="00695E98" w:rsidRDefault="00813735">
      <w:pPr>
        <w:pStyle w:val="ab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Первоочередные задачи в области</w:t>
      </w:r>
      <w:r>
        <w:rPr>
          <w:b/>
          <w:szCs w:val="28"/>
        </w:rPr>
        <w:t xml:space="preserve"> </w:t>
      </w:r>
      <w:r>
        <w:rPr>
          <w:b/>
          <w:sz w:val="28"/>
          <w:szCs w:val="28"/>
        </w:rPr>
        <w:t>мероприятий по предупреждению чрезвычайных ситуаций</w:t>
      </w:r>
    </w:p>
    <w:p w14:paraId="2F593C26" w14:textId="77777777" w:rsidR="00695E98" w:rsidRDefault="00813735">
      <w:pPr>
        <w:pStyle w:val="ab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установка электросирен или (и) комплекса речевого оповещения;</w:t>
      </w:r>
    </w:p>
    <w:p w14:paraId="0D654344" w14:textId="77777777" w:rsidR="00695E98" w:rsidRDefault="00813735">
      <w:pPr>
        <w:pStyle w:val="ab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подключение проектируемых средств оповещения в автоматизированную систему централизованного запуска по согласованию с органами государственного надзора за деятельностью по защите населения и территории от ЧС природного и техногенного характера и гражданской обороны;</w:t>
      </w:r>
    </w:p>
    <w:p w14:paraId="00D249CB" w14:textId="77777777" w:rsidR="00695E98" w:rsidRDefault="00813735">
      <w:pPr>
        <w:pStyle w:val="ab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использование УКВ-ФМ приемников </w:t>
      </w:r>
      <w:proofErr w:type="gramStart"/>
      <w:r>
        <w:rPr>
          <w:sz w:val="30"/>
          <w:szCs w:val="30"/>
        </w:rPr>
        <w:t>для  приема</w:t>
      </w:r>
      <w:proofErr w:type="gramEnd"/>
      <w:r>
        <w:rPr>
          <w:sz w:val="30"/>
          <w:szCs w:val="30"/>
        </w:rPr>
        <w:t xml:space="preserve"> радиовещания; </w:t>
      </w:r>
    </w:p>
    <w:p w14:paraId="1E65AC2B" w14:textId="77777777" w:rsidR="00695E98" w:rsidRDefault="00813735">
      <w:pPr>
        <w:pStyle w:val="ab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обустройство проездов пожарных машин к общественным и </w:t>
      </w:r>
      <w:proofErr w:type="gramStart"/>
      <w:r>
        <w:rPr>
          <w:sz w:val="30"/>
          <w:szCs w:val="30"/>
        </w:rPr>
        <w:t>жилым  зданиям</w:t>
      </w:r>
      <w:proofErr w:type="gramEnd"/>
      <w:r>
        <w:rPr>
          <w:sz w:val="30"/>
          <w:szCs w:val="30"/>
        </w:rPr>
        <w:t xml:space="preserve"> и доступ с пожарных автолестниц или автоподъемников в любое помещение и сооружение в соответствии с требованиями СН 2.02.05-2020 «Пожарная безопасность зданий и сооружений»; </w:t>
      </w:r>
    </w:p>
    <w:p w14:paraId="3D8AA2AC" w14:textId="77777777" w:rsidR="00695E98" w:rsidRDefault="00813735">
      <w:pPr>
        <w:pStyle w:val="ab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строительство сетей противопожарного водоснабжения проектируемой территории с нормируемым расходом воды согласно требованиям СН 2.02.02-2019 «Противопожарное водоснабжение»;</w:t>
      </w:r>
    </w:p>
    <w:p w14:paraId="0A8F768B" w14:textId="77777777" w:rsidR="00695E98" w:rsidRDefault="00813735">
      <w:pPr>
        <w:pStyle w:val="ab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учет мероприятий гражданской обороны на стадии разработки детально планирования и проектно-сметной строительной документации.</w:t>
      </w:r>
    </w:p>
    <w:p w14:paraId="3CC36A65" w14:textId="77777777" w:rsidR="00695E98" w:rsidRDefault="00813735">
      <w:pPr>
        <w:spacing w:after="200" w:line="276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2FD56B80" w14:textId="77777777" w:rsidR="00695E98" w:rsidRDefault="00813735">
      <w:pPr>
        <w:jc w:val="center"/>
        <w:rPr>
          <w:b/>
          <w:caps/>
          <w:color w:val="000000" w:themeColor="text1"/>
          <w:sz w:val="30"/>
          <w:szCs w:val="30"/>
        </w:rPr>
      </w:pPr>
      <w:r>
        <w:rPr>
          <w:b/>
          <w:caps/>
          <w:color w:val="000000" w:themeColor="text1"/>
          <w:sz w:val="30"/>
          <w:szCs w:val="30"/>
        </w:rPr>
        <w:lastRenderedPageBreak/>
        <w:t>Глава 3</w:t>
      </w:r>
    </w:p>
    <w:p w14:paraId="2989D9EE" w14:textId="77777777" w:rsidR="00695E98" w:rsidRDefault="00813735">
      <w:pPr>
        <w:jc w:val="center"/>
        <w:rPr>
          <w:b/>
          <w:caps/>
          <w:color w:val="000000" w:themeColor="text1"/>
          <w:sz w:val="30"/>
          <w:szCs w:val="30"/>
        </w:rPr>
      </w:pPr>
      <w:r>
        <w:rPr>
          <w:b/>
          <w:caps/>
          <w:color w:val="000000" w:themeColor="text1"/>
          <w:sz w:val="30"/>
          <w:szCs w:val="30"/>
        </w:rPr>
        <w:t xml:space="preserve"> Основные технико-экономические показатели детального плана</w:t>
      </w:r>
    </w:p>
    <w:p w14:paraId="287A3D6E" w14:textId="77777777" w:rsidR="00695E98" w:rsidRDefault="00813735">
      <w:pPr>
        <w:ind w:firstLine="709"/>
        <w:jc w:val="both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Основные технико-экономические показатели Детального плана приведены в таблице 1.</w:t>
      </w:r>
    </w:p>
    <w:p w14:paraId="749360C0" w14:textId="77777777" w:rsidR="00695E98" w:rsidRDefault="00695E98">
      <w:pPr>
        <w:ind w:firstLine="709"/>
        <w:jc w:val="both"/>
        <w:rPr>
          <w:color w:val="000000" w:themeColor="text1"/>
          <w:sz w:val="30"/>
          <w:szCs w:val="30"/>
        </w:rPr>
      </w:pPr>
    </w:p>
    <w:tbl>
      <w:tblPr>
        <w:tblW w:w="99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559"/>
        <w:gridCol w:w="1877"/>
        <w:gridCol w:w="1559"/>
        <w:gridCol w:w="1559"/>
      </w:tblGrid>
      <w:tr w:rsidR="00695E98" w14:paraId="5CE1D3B2" w14:textId="77777777">
        <w:trPr>
          <w:tblHeader/>
        </w:trPr>
        <w:tc>
          <w:tcPr>
            <w:tcW w:w="3369" w:type="dxa"/>
            <w:vMerge w:val="restart"/>
            <w:vAlign w:val="center"/>
          </w:tcPr>
          <w:p w14:paraId="54F3A401" w14:textId="77777777" w:rsidR="00695E98" w:rsidRDefault="00813735">
            <w:pPr>
              <w:jc w:val="center"/>
              <w:rPr>
                <w:b/>
                <w:color w:val="000000"/>
              </w:rPr>
            </w:pPr>
            <w:bookmarkStart w:id="4" w:name="_Hlk213231702"/>
            <w:r>
              <w:rPr>
                <w:b/>
                <w:color w:val="000000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vAlign w:val="center"/>
          </w:tcPr>
          <w:p w14:paraId="21E796C1" w14:textId="77777777" w:rsidR="00695E98" w:rsidRDefault="0081373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Единица измерения</w:t>
            </w:r>
          </w:p>
        </w:tc>
        <w:tc>
          <w:tcPr>
            <w:tcW w:w="1877" w:type="dxa"/>
            <w:vMerge w:val="restart"/>
            <w:vAlign w:val="center"/>
          </w:tcPr>
          <w:p w14:paraId="4C8F1C2A" w14:textId="77777777" w:rsidR="00695E98" w:rsidRDefault="0081373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Сущ. Положение</w:t>
            </w:r>
          </w:p>
          <w:p w14:paraId="29385DFC" w14:textId="77777777" w:rsidR="00695E98" w:rsidRDefault="00813735">
            <w:pPr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(на 01.01.2025)</w:t>
            </w:r>
          </w:p>
        </w:tc>
        <w:tc>
          <w:tcPr>
            <w:tcW w:w="3118" w:type="dxa"/>
            <w:gridSpan w:val="2"/>
          </w:tcPr>
          <w:p w14:paraId="727A6782" w14:textId="77777777" w:rsidR="00695E98" w:rsidRDefault="00813735">
            <w:pPr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Проектное решение</w:t>
            </w:r>
          </w:p>
        </w:tc>
      </w:tr>
      <w:tr w:rsidR="00695E98" w14:paraId="6B0BEAA4" w14:textId="77777777">
        <w:trPr>
          <w:tblHeader/>
        </w:trPr>
        <w:tc>
          <w:tcPr>
            <w:tcW w:w="3369" w:type="dxa"/>
            <w:vMerge/>
            <w:vAlign w:val="center"/>
          </w:tcPr>
          <w:p w14:paraId="5E833C0A" w14:textId="77777777" w:rsidR="00695E98" w:rsidRDefault="00695E9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6BA32672" w14:textId="77777777" w:rsidR="00695E98" w:rsidRDefault="00695E9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77" w:type="dxa"/>
            <w:vMerge/>
            <w:vAlign w:val="center"/>
          </w:tcPr>
          <w:p w14:paraId="6D06C2F2" w14:textId="77777777" w:rsidR="00695E98" w:rsidRDefault="00695E9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3771AE88" w14:textId="77777777" w:rsidR="00695E98" w:rsidRDefault="008137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1-й этап</w:t>
            </w:r>
          </w:p>
          <w:p w14:paraId="1F41718C" w14:textId="77777777" w:rsidR="00695E98" w:rsidRDefault="00813735">
            <w:pPr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(до 2030 г.)</w:t>
            </w:r>
          </w:p>
        </w:tc>
        <w:tc>
          <w:tcPr>
            <w:tcW w:w="1559" w:type="dxa"/>
            <w:vAlign w:val="center"/>
          </w:tcPr>
          <w:p w14:paraId="2CADCF0B" w14:textId="77777777" w:rsidR="00695E98" w:rsidRDefault="00813735">
            <w:pPr>
              <w:jc w:val="center"/>
              <w:rPr>
                <w:b/>
                <w:bCs/>
              </w:rPr>
            </w:pPr>
            <w:r>
              <w:rPr>
                <w:b/>
                <w:color w:val="000000"/>
              </w:rPr>
              <w:t>Расчетный срок</w:t>
            </w:r>
          </w:p>
          <w:p w14:paraId="22ECA1E7" w14:textId="77777777" w:rsidR="00695E98" w:rsidRDefault="00813735">
            <w:pPr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(до 2035 г.)</w:t>
            </w:r>
          </w:p>
        </w:tc>
      </w:tr>
      <w:tr w:rsidR="00695E98" w14:paraId="12E1E5A4" w14:textId="77777777">
        <w:tc>
          <w:tcPr>
            <w:tcW w:w="3369" w:type="dxa"/>
            <w:vAlign w:val="center"/>
          </w:tcPr>
          <w:p w14:paraId="4335799C" w14:textId="77777777" w:rsidR="00695E98" w:rsidRDefault="0081373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br w:type="page"/>
            </w: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14:paraId="75871C07" w14:textId="77777777" w:rsidR="00695E98" w:rsidRDefault="0081373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877" w:type="dxa"/>
            <w:vAlign w:val="center"/>
          </w:tcPr>
          <w:p w14:paraId="5B4B27E3" w14:textId="77777777" w:rsidR="00695E98" w:rsidRDefault="0081373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6D46064E" w14:textId="77777777" w:rsidR="00695E98" w:rsidRDefault="0081373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14:paraId="326CCC2F" w14:textId="77777777" w:rsidR="00695E98" w:rsidRDefault="0081373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</w:tr>
      <w:tr w:rsidR="00695E98" w14:paraId="0646C0F9" w14:textId="77777777">
        <w:tc>
          <w:tcPr>
            <w:tcW w:w="3369" w:type="dxa"/>
          </w:tcPr>
          <w:p w14:paraId="7F3391C0" w14:textId="77777777" w:rsidR="00695E98" w:rsidRDefault="00813735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Население</w:t>
            </w:r>
          </w:p>
        </w:tc>
        <w:tc>
          <w:tcPr>
            <w:tcW w:w="1559" w:type="dxa"/>
          </w:tcPr>
          <w:p w14:paraId="786B7665" w14:textId="77777777" w:rsidR="00695E98" w:rsidRDefault="00695E98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1877" w:type="dxa"/>
          </w:tcPr>
          <w:p w14:paraId="4DAA0670" w14:textId="77777777" w:rsidR="00695E98" w:rsidRDefault="00695E98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1559" w:type="dxa"/>
          </w:tcPr>
          <w:p w14:paraId="0EC5D95F" w14:textId="77777777" w:rsidR="00695E98" w:rsidRDefault="00695E98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1559" w:type="dxa"/>
          </w:tcPr>
          <w:p w14:paraId="5730CD74" w14:textId="77777777" w:rsidR="00695E98" w:rsidRDefault="00695E98">
            <w:pPr>
              <w:jc w:val="both"/>
              <w:rPr>
                <w:b/>
                <w:color w:val="000000"/>
              </w:rPr>
            </w:pPr>
          </w:p>
        </w:tc>
      </w:tr>
      <w:tr w:rsidR="005A5EBC" w14:paraId="3325BD9F" w14:textId="77777777">
        <w:tc>
          <w:tcPr>
            <w:tcW w:w="3369" w:type="dxa"/>
            <w:vAlign w:val="center"/>
          </w:tcPr>
          <w:p w14:paraId="6365BE29" w14:textId="77777777" w:rsidR="005A5EBC" w:rsidRDefault="005A5EBC" w:rsidP="005A5EBC">
            <w:pPr>
              <w:jc w:val="center"/>
              <w:rPr>
                <w:i/>
              </w:rPr>
            </w:pPr>
            <w:r>
              <w:rPr>
                <w:i/>
              </w:rPr>
              <w:t>Численность населения</w:t>
            </w:r>
          </w:p>
        </w:tc>
        <w:tc>
          <w:tcPr>
            <w:tcW w:w="1559" w:type="dxa"/>
          </w:tcPr>
          <w:p w14:paraId="513D2374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чел.</w:t>
            </w:r>
          </w:p>
        </w:tc>
        <w:tc>
          <w:tcPr>
            <w:tcW w:w="1877" w:type="dxa"/>
            <w:vAlign w:val="center"/>
          </w:tcPr>
          <w:p w14:paraId="3185FCF2" w14:textId="77777777" w:rsidR="005A5EBC" w:rsidRDefault="005A5EBC" w:rsidP="005A5EBC">
            <w:pPr>
              <w:jc w:val="center"/>
            </w:pPr>
            <w:r>
              <w:t>11,03</w:t>
            </w:r>
          </w:p>
        </w:tc>
        <w:tc>
          <w:tcPr>
            <w:tcW w:w="1559" w:type="dxa"/>
            <w:vAlign w:val="center"/>
          </w:tcPr>
          <w:p w14:paraId="7C45A7A7" w14:textId="085A6BCD" w:rsidR="005A5EBC" w:rsidRDefault="005A5EBC" w:rsidP="005A5EBC">
            <w:pPr>
              <w:jc w:val="center"/>
            </w:pPr>
            <w:r>
              <w:t>13,33</w:t>
            </w:r>
          </w:p>
        </w:tc>
        <w:tc>
          <w:tcPr>
            <w:tcW w:w="1559" w:type="dxa"/>
            <w:vAlign w:val="center"/>
          </w:tcPr>
          <w:p w14:paraId="173DA669" w14:textId="45B0E921" w:rsidR="005A5EBC" w:rsidRDefault="005A5EBC" w:rsidP="005A5EBC">
            <w:pPr>
              <w:jc w:val="center"/>
            </w:pPr>
            <w:r w:rsidRPr="005A5EBC">
              <w:t>16,41</w:t>
            </w:r>
          </w:p>
        </w:tc>
      </w:tr>
      <w:tr w:rsidR="005A5EBC" w14:paraId="0C2EBCED" w14:textId="77777777">
        <w:tc>
          <w:tcPr>
            <w:tcW w:w="3369" w:type="dxa"/>
            <w:vAlign w:val="center"/>
          </w:tcPr>
          <w:p w14:paraId="49E84E6F" w14:textId="77777777" w:rsidR="005A5EBC" w:rsidRDefault="005A5EBC" w:rsidP="005A5EBC">
            <w:pPr>
              <w:rPr>
                <w:i/>
              </w:rPr>
            </w:pPr>
            <w:r>
              <w:t>- в многоквартирном фонде</w:t>
            </w:r>
          </w:p>
        </w:tc>
        <w:tc>
          <w:tcPr>
            <w:tcW w:w="1559" w:type="dxa"/>
            <w:vAlign w:val="center"/>
          </w:tcPr>
          <w:p w14:paraId="7015D1B6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чел.</w:t>
            </w:r>
          </w:p>
        </w:tc>
        <w:tc>
          <w:tcPr>
            <w:tcW w:w="1877" w:type="dxa"/>
            <w:vAlign w:val="center"/>
          </w:tcPr>
          <w:p w14:paraId="101B27B5" w14:textId="77777777" w:rsidR="005A5EBC" w:rsidRDefault="005A5EBC" w:rsidP="005A5EBC">
            <w:pPr>
              <w:jc w:val="center"/>
            </w:pPr>
            <w:r>
              <w:t>11,0</w:t>
            </w:r>
          </w:p>
        </w:tc>
        <w:tc>
          <w:tcPr>
            <w:tcW w:w="1559" w:type="dxa"/>
            <w:vAlign w:val="center"/>
          </w:tcPr>
          <w:p w14:paraId="7CCF1681" w14:textId="0FE650F2" w:rsidR="005A5EBC" w:rsidRDefault="005A5EBC" w:rsidP="005A5EBC">
            <w:pPr>
              <w:jc w:val="center"/>
            </w:pPr>
            <w:r>
              <w:t>13,3</w:t>
            </w:r>
          </w:p>
        </w:tc>
        <w:tc>
          <w:tcPr>
            <w:tcW w:w="1559" w:type="dxa"/>
            <w:vAlign w:val="center"/>
          </w:tcPr>
          <w:p w14:paraId="2F9F4535" w14:textId="159B5120" w:rsidR="005A5EBC" w:rsidRDefault="005A5EBC" w:rsidP="005A5EBC">
            <w:pPr>
              <w:jc w:val="center"/>
            </w:pPr>
            <w:r>
              <w:t>16,4</w:t>
            </w:r>
          </w:p>
        </w:tc>
      </w:tr>
      <w:tr w:rsidR="005A5EBC" w14:paraId="578C806D" w14:textId="77777777">
        <w:tc>
          <w:tcPr>
            <w:tcW w:w="3369" w:type="dxa"/>
            <w:vAlign w:val="center"/>
          </w:tcPr>
          <w:p w14:paraId="78128C30" w14:textId="77777777" w:rsidR="005A5EBC" w:rsidRDefault="005A5EBC" w:rsidP="005A5EBC">
            <w:r>
              <w:t>- в усадебном фонде</w:t>
            </w:r>
          </w:p>
        </w:tc>
        <w:tc>
          <w:tcPr>
            <w:tcW w:w="1559" w:type="dxa"/>
            <w:vAlign w:val="center"/>
          </w:tcPr>
          <w:p w14:paraId="7A990133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чел.</w:t>
            </w:r>
          </w:p>
        </w:tc>
        <w:tc>
          <w:tcPr>
            <w:tcW w:w="1877" w:type="dxa"/>
            <w:vAlign w:val="center"/>
          </w:tcPr>
          <w:p w14:paraId="5ACFF3CB" w14:textId="77777777" w:rsidR="005A5EBC" w:rsidRDefault="005A5EBC" w:rsidP="005A5EBC">
            <w:pPr>
              <w:jc w:val="center"/>
            </w:pPr>
            <w:r>
              <w:t>0,03</w:t>
            </w:r>
          </w:p>
        </w:tc>
        <w:tc>
          <w:tcPr>
            <w:tcW w:w="1559" w:type="dxa"/>
            <w:vAlign w:val="center"/>
          </w:tcPr>
          <w:p w14:paraId="76C88CBB" w14:textId="11BC139B" w:rsidR="005A5EBC" w:rsidRDefault="005A5EBC" w:rsidP="005A5EBC">
            <w:pPr>
              <w:jc w:val="center"/>
            </w:pPr>
            <w:r>
              <w:t>0,03</w:t>
            </w:r>
          </w:p>
        </w:tc>
        <w:tc>
          <w:tcPr>
            <w:tcW w:w="1559" w:type="dxa"/>
            <w:vAlign w:val="center"/>
          </w:tcPr>
          <w:p w14:paraId="06CBE7E9" w14:textId="57884C04" w:rsidR="005A5EBC" w:rsidRDefault="005A5EBC" w:rsidP="005A5EBC">
            <w:pPr>
              <w:jc w:val="center"/>
            </w:pPr>
            <w:r w:rsidRPr="005A5EBC">
              <w:t>0,01</w:t>
            </w:r>
          </w:p>
        </w:tc>
      </w:tr>
      <w:tr w:rsidR="005A5EBC" w14:paraId="13A98A5C" w14:textId="77777777">
        <w:tc>
          <w:tcPr>
            <w:tcW w:w="3369" w:type="dxa"/>
            <w:vAlign w:val="center"/>
          </w:tcPr>
          <w:p w14:paraId="4427CAEF" w14:textId="77777777" w:rsidR="005A5EBC" w:rsidRDefault="005A5EBC" w:rsidP="005A5EBC">
            <w:pPr>
              <w:jc w:val="center"/>
            </w:pPr>
            <w:r>
              <w:rPr>
                <w:i/>
              </w:rPr>
              <w:t>Плотность населения</w:t>
            </w:r>
          </w:p>
        </w:tc>
        <w:tc>
          <w:tcPr>
            <w:tcW w:w="1559" w:type="dxa"/>
            <w:vAlign w:val="center"/>
          </w:tcPr>
          <w:p w14:paraId="45A11DE6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877" w:type="dxa"/>
            <w:vAlign w:val="center"/>
          </w:tcPr>
          <w:p w14:paraId="5104C9AF" w14:textId="77777777" w:rsidR="005A5EBC" w:rsidRDefault="005A5EBC" w:rsidP="005A5EBC">
            <w:pPr>
              <w:jc w:val="center"/>
            </w:pPr>
          </w:p>
        </w:tc>
        <w:tc>
          <w:tcPr>
            <w:tcW w:w="1559" w:type="dxa"/>
            <w:vAlign w:val="center"/>
          </w:tcPr>
          <w:p w14:paraId="3FBA2334" w14:textId="77777777" w:rsidR="005A5EBC" w:rsidRDefault="005A5EBC" w:rsidP="005A5EBC">
            <w:pPr>
              <w:jc w:val="center"/>
            </w:pPr>
          </w:p>
        </w:tc>
        <w:tc>
          <w:tcPr>
            <w:tcW w:w="1559" w:type="dxa"/>
            <w:vAlign w:val="center"/>
          </w:tcPr>
          <w:p w14:paraId="62E5598E" w14:textId="77777777" w:rsidR="005A5EBC" w:rsidRDefault="005A5EBC" w:rsidP="005A5EBC">
            <w:pPr>
              <w:jc w:val="center"/>
            </w:pPr>
          </w:p>
        </w:tc>
      </w:tr>
      <w:tr w:rsidR="005A5EBC" w14:paraId="6A55A5E8" w14:textId="77777777">
        <w:trPr>
          <w:trHeight w:val="207"/>
        </w:trPr>
        <w:tc>
          <w:tcPr>
            <w:tcW w:w="3369" w:type="dxa"/>
            <w:vAlign w:val="center"/>
          </w:tcPr>
          <w:p w14:paraId="6A2DA2DE" w14:textId="77777777" w:rsidR="005A5EBC" w:rsidRDefault="005A5EBC" w:rsidP="005A5EBC">
            <w:pPr>
              <w:rPr>
                <w:i/>
              </w:rPr>
            </w:pPr>
            <w:r>
              <w:t>- в многоквартирном фонде</w:t>
            </w:r>
          </w:p>
        </w:tc>
        <w:tc>
          <w:tcPr>
            <w:tcW w:w="1559" w:type="dxa"/>
            <w:vAlign w:val="center"/>
          </w:tcPr>
          <w:p w14:paraId="73CE085F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чел./га</w:t>
            </w:r>
          </w:p>
        </w:tc>
        <w:tc>
          <w:tcPr>
            <w:tcW w:w="1877" w:type="dxa"/>
            <w:vAlign w:val="center"/>
          </w:tcPr>
          <w:p w14:paraId="422409AA" w14:textId="77777777" w:rsidR="005A5EBC" w:rsidRDefault="005A5EBC" w:rsidP="005A5EBC">
            <w:pPr>
              <w:jc w:val="center"/>
            </w:pPr>
            <w:r>
              <w:t>259</w:t>
            </w:r>
          </w:p>
        </w:tc>
        <w:tc>
          <w:tcPr>
            <w:tcW w:w="1559" w:type="dxa"/>
            <w:vAlign w:val="center"/>
          </w:tcPr>
          <w:p w14:paraId="7B93A0FC" w14:textId="7748E3EB" w:rsidR="005A5EBC" w:rsidRDefault="005A5EBC" w:rsidP="005A5EBC">
            <w:pPr>
              <w:jc w:val="center"/>
            </w:pPr>
            <w:r>
              <w:t>305</w:t>
            </w:r>
          </w:p>
        </w:tc>
        <w:tc>
          <w:tcPr>
            <w:tcW w:w="1559" w:type="dxa"/>
            <w:vAlign w:val="center"/>
          </w:tcPr>
          <w:p w14:paraId="6993E8C4" w14:textId="41F2B89A" w:rsidR="005A5EBC" w:rsidRDefault="005A5EBC" w:rsidP="005A5EBC">
            <w:pPr>
              <w:jc w:val="center"/>
            </w:pPr>
            <w:r>
              <w:t>305</w:t>
            </w:r>
          </w:p>
        </w:tc>
      </w:tr>
      <w:tr w:rsidR="005A5EBC" w14:paraId="64EA2E83" w14:textId="77777777">
        <w:tc>
          <w:tcPr>
            <w:tcW w:w="3369" w:type="dxa"/>
            <w:vAlign w:val="center"/>
          </w:tcPr>
          <w:p w14:paraId="72CA9509" w14:textId="77777777" w:rsidR="005A5EBC" w:rsidRDefault="005A5EBC" w:rsidP="005A5EBC">
            <w:r>
              <w:t>- в усадебном фонде</w:t>
            </w:r>
          </w:p>
        </w:tc>
        <w:tc>
          <w:tcPr>
            <w:tcW w:w="1559" w:type="dxa"/>
            <w:vAlign w:val="center"/>
          </w:tcPr>
          <w:p w14:paraId="60C47FB7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чел./га</w:t>
            </w:r>
          </w:p>
        </w:tc>
        <w:tc>
          <w:tcPr>
            <w:tcW w:w="1877" w:type="dxa"/>
            <w:vAlign w:val="center"/>
          </w:tcPr>
          <w:p w14:paraId="6D647CA6" w14:textId="77777777" w:rsidR="005A5EBC" w:rsidRDefault="005A5EBC" w:rsidP="005A5EBC">
            <w:pPr>
              <w:jc w:val="center"/>
            </w:pPr>
            <w:r>
              <w:t>37</w:t>
            </w:r>
          </w:p>
        </w:tc>
        <w:tc>
          <w:tcPr>
            <w:tcW w:w="1559" w:type="dxa"/>
            <w:vAlign w:val="center"/>
          </w:tcPr>
          <w:p w14:paraId="430EDF18" w14:textId="425C9A91" w:rsidR="005A5EBC" w:rsidRDefault="005A5EBC" w:rsidP="005A5EBC">
            <w:pPr>
              <w:jc w:val="center"/>
            </w:pPr>
            <w:r>
              <w:t>57</w:t>
            </w:r>
          </w:p>
        </w:tc>
        <w:tc>
          <w:tcPr>
            <w:tcW w:w="1559" w:type="dxa"/>
            <w:vAlign w:val="center"/>
          </w:tcPr>
          <w:p w14:paraId="2C91800D" w14:textId="17A0C809" w:rsidR="005A5EBC" w:rsidRDefault="005A5EBC" w:rsidP="005A5EBC">
            <w:pPr>
              <w:jc w:val="center"/>
            </w:pPr>
            <w:r>
              <w:t>57</w:t>
            </w:r>
          </w:p>
        </w:tc>
      </w:tr>
      <w:tr w:rsidR="005A5EBC" w14:paraId="2038845F" w14:textId="77777777">
        <w:tc>
          <w:tcPr>
            <w:tcW w:w="3369" w:type="dxa"/>
          </w:tcPr>
          <w:p w14:paraId="070755D9" w14:textId="77777777" w:rsidR="005A5EBC" w:rsidRDefault="005A5EBC" w:rsidP="005A5EBC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 Территории</w:t>
            </w:r>
          </w:p>
        </w:tc>
        <w:tc>
          <w:tcPr>
            <w:tcW w:w="1559" w:type="dxa"/>
            <w:vAlign w:val="center"/>
          </w:tcPr>
          <w:p w14:paraId="3F751BC8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877" w:type="dxa"/>
            <w:vAlign w:val="center"/>
          </w:tcPr>
          <w:p w14:paraId="0AB7991B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4079654B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0C2FC8D6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</w:tr>
      <w:tr w:rsidR="005A5EBC" w14:paraId="067D8C56" w14:textId="77777777">
        <w:tc>
          <w:tcPr>
            <w:tcW w:w="3369" w:type="dxa"/>
          </w:tcPr>
          <w:p w14:paraId="333B070E" w14:textId="77777777" w:rsidR="005A5EBC" w:rsidRDefault="005A5EBC" w:rsidP="005A5EBC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Площадь территории в границах ДП</w:t>
            </w:r>
          </w:p>
        </w:tc>
        <w:tc>
          <w:tcPr>
            <w:tcW w:w="1559" w:type="dxa"/>
            <w:vAlign w:val="center"/>
          </w:tcPr>
          <w:p w14:paraId="7A8A760E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 / %</w:t>
            </w:r>
          </w:p>
        </w:tc>
        <w:tc>
          <w:tcPr>
            <w:tcW w:w="1877" w:type="dxa"/>
            <w:vAlign w:val="center"/>
          </w:tcPr>
          <w:p w14:paraId="2CDFEC5A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111,7 / 100,0</w:t>
            </w:r>
          </w:p>
        </w:tc>
        <w:tc>
          <w:tcPr>
            <w:tcW w:w="1559" w:type="dxa"/>
            <w:vAlign w:val="center"/>
          </w:tcPr>
          <w:p w14:paraId="257AF683" w14:textId="75A2919A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111,7 / 100,0</w:t>
            </w:r>
          </w:p>
        </w:tc>
        <w:tc>
          <w:tcPr>
            <w:tcW w:w="1559" w:type="dxa"/>
            <w:vAlign w:val="center"/>
          </w:tcPr>
          <w:p w14:paraId="794FD3CE" w14:textId="5FAD5885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111,7 / 100,0</w:t>
            </w:r>
          </w:p>
        </w:tc>
      </w:tr>
      <w:tr w:rsidR="005A5EBC" w14:paraId="7FADD8DC" w14:textId="77777777">
        <w:tc>
          <w:tcPr>
            <w:tcW w:w="3369" w:type="dxa"/>
          </w:tcPr>
          <w:p w14:paraId="197D7485" w14:textId="77777777" w:rsidR="005A5EBC" w:rsidRDefault="005A5EBC" w:rsidP="005A5E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Площадь территории отдельных функциональных зон:</w:t>
            </w:r>
          </w:p>
        </w:tc>
        <w:tc>
          <w:tcPr>
            <w:tcW w:w="1559" w:type="dxa"/>
            <w:vAlign w:val="center"/>
          </w:tcPr>
          <w:p w14:paraId="7CEBCB69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877" w:type="dxa"/>
            <w:vAlign w:val="center"/>
          </w:tcPr>
          <w:p w14:paraId="7CE764B7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540FBE22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AFE0FB7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</w:tr>
      <w:tr w:rsidR="005A5EBC" w14:paraId="59B799A6" w14:textId="77777777">
        <w:tc>
          <w:tcPr>
            <w:tcW w:w="3369" w:type="dxa"/>
          </w:tcPr>
          <w:p w14:paraId="4B657A04" w14:textId="77777777" w:rsidR="005A5EBC" w:rsidRDefault="005A5EBC" w:rsidP="005A5E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жилые</w:t>
            </w:r>
          </w:p>
        </w:tc>
        <w:tc>
          <w:tcPr>
            <w:tcW w:w="1559" w:type="dxa"/>
          </w:tcPr>
          <w:p w14:paraId="0F06BC4E" w14:textId="77777777" w:rsidR="005A5EBC" w:rsidRDefault="005A5EBC" w:rsidP="005A5EBC">
            <w:pPr>
              <w:jc w:val="center"/>
            </w:pPr>
            <w:r>
              <w:rPr>
                <w:color w:val="000000"/>
              </w:rPr>
              <w:t>га / %</w:t>
            </w:r>
          </w:p>
        </w:tc>
        <w:tc>
          <w:tcPr>
            <w:tcW w:w="1877" w:type="dxa"/>
            <w:vAlign w:val="center"/>
          </w:tcPr>
          <w:p w14:paraId="1072AF71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43,1</w:t>
            </w:r>
          </w:p>
        </w:tc>
        <w:tc>
          <w:tcPr>
            <w:tcW w:w="1559" w:type="dxa"/>
            <w:vAlign w:val="center"/>
          </w:tcPr>
          <w:p w14:paraId="1AC130E2" w14:textId="78B8B47B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53,9</w:t>
            </w:r>
          </w:p>
        </w:tc>
        <w:tc>
          <w:tcPr>
            <w:tcW w:w="1559" w:type="dxa"/>
            <w:vAlign w:val="center"/>
          </w:tcPr>
          <w:p w14:paraId="007D15BD" w14:textId="73DF142E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53,9</w:t>
            </w:r>
          </w:p>
        </w:tc>
      </w:tr>
      <w:tr w:rsidR="005A5EBC" w14:paraId="51E006B9" w14:textId="77777777">
        <w:tc>
          <w:tcPr>
            <w:tcW w:w="3369" w:type="dxa"/>
          </w:tcPr>
          <w:p w14:paraId="738E52AA" w14:textId="77777777" w:rsidR="005A5EBC" w:rsidRDefault="005A5EBC" w:rsidP="005A5E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общественные</w:t>
            </w:r>
          </w:p>
        </w:tc>
        <w:tc>
          <w:tcPr>
            <w:tcW w:w="1559" w:type="dxa"/>
          </w:tcPr>
          <w:p w14:paraId="36063580" w14:textId="77777777" w:rsidR="005A5EBC" w:rsidRDefault="005A5EBC" w:rsidP="005A5EBC">
            <w:pPr>
              <w:jc w:val="center"/>
            </w:pPr>
            <w:r>
              <w:rPr>
                <w:color w:val="000000"/>
              </w:rPr>
              <w:t>га / %</w:t>
            </w:r>
          </w:p>
        </w:tc>
        <w:tc>
          <w:tcPr>
            <w:tcW w:w="1877" w:type="dxa"/>
            <w:vAlign w:val="center"/>
          </w:tcPr>
          <w:p w14:paraId="273F3F27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</w:t>
            </w:r>
          </w:p>
        </w:tc>
        <w:tc>
          <w:tcPr>
            <w:tcW w:w="1559" w:type="dxa"/>
            <w:vAlign w:val="center"/>
          </w:tcPr>
          <w:p w14:paraId="406671DE" w14:textId="60F0D67B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7,7</w:t>
            </w:r>
          </w:p>
        </w:tc>
        <w:tc>
          <w:tcPr>
            <w:tcW w:w="1559" w:type="dxa"/>
            <w:vAlign w:val="center"/>
          </w:tcPr>
          <w:p w14:paraId="352B1C0E" w14:textId="50161DC0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7,7</w:t>
            </w:r>
          </w:p>
        </w:tc>
      </w:tr>
      <w:tr w:rsidR="005A5EBC" w14:paraId="65C92B80" w14:textId="77777777">
        <w:tc>
          <w:tcPr>
            <w:tcW w:w="3369" w:type="dxa"/>
          </w:tcPr>
          <w:p w14:paraId="1A6EC58B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 xml:space="preserve">-производственные </w:t>
            </w:r>
          </w:p>
        </w:tc>
        <w:tc>
          <w:tcPr>
            <w:tcW w:w="1559" w:type="dxa"/>
            <w:vAlign w:val="center"/>
          </w:tcPr>
          <w:p w14:paraId="269D3346" w14:textId="77777777" w:rsidR="005A5EBC" w:rsidRDefault="005A5EBC" w:rsidP="005A5EBC">
            <w:pPr>
              <w:jc w:val="center"/>
            </w:pPr>
            <w:r>
              <w:rPr>
                <w:color w:val="000000"/>
              </w:rPr>
              <w:t>га / %</w:t>
            </w:r>
          </w:p>
        </w:tc>
        <w:tc>
          <w:tcPr>
            <w:tcW w:w="1877" w:type="dxa"/>
            <w:vAlign w:val="center"/>
          </w:tcPr>
          <w:p w14:paraId="77C4CCBB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18,5</w:t>
            </w:r>
          </w:p>
        </w:tc>
        <w:tc>
          <w:tcPr>
            <w:tcW w:w="1559" w:type="dxa"/>
            <w:vAlign w:val="center"/>
          </w:tcPr>
          <w:p w14:paraId="53EF2D00" w14:textId="12611A02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1559" w:type="dxa"/>
            <w:vAlign w:val="center"/>
          </w:tcPr>
          <w:p w14:paraId="199E37A3" w14:textId="7B801E19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6,5</w:t>
            </w:r>
          </w:p>
        </w:tc>
      </w:tr>
      <w:tr w:rsidR="005A5EBC" w14:paraId="6405ED1F" w14:textId="77777777">
        <w:tc>
          <w:tcPr>
            <w:tcW w:w="3369" w:type="dxa"/>
          </w:tcPr>
          <w:p w14:paraId="7196ABAF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-  озелененные территории общего пользования</w:t>
            </w:r>
          </w:p>
        </w:tc>
        <w:tc>
          <w:tcPr>
            <w:tcW w:w="1559" w:type="dxa"/>
            <w:vAlign w:val="center"/>
          </w:tcPr>
          <w:p w14:paraId="3C453EC7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 / %</w:t>
            </w:r>
          </w:p>
        </w:tc>
        <w:tc>
          <w:tcPr>
            <w:tcW w:w="1877" w:type="dxa"/>
            <w:vAlign w:val="center"/>
          </w:tcPr>
          <w:p w14:paraId="478628D7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9,5</w:t>
            </w:r>
          </w:p>
        </w:tc>
        <w:tc>
          <w:tcPr>
            <w:tcW w:w="1559" w:type="dxa"/>
            <w:vAlign w:val="center"/>
          </w:tcPr>
          <w:p w14:paraId="00D9A410" w14:textId="322F72BA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16,2</w:t>
            </w:r>
          </w:p>
        </w:tc>
        <w:tc>
          <w:tcPr>
            <w:tcW w:w="1559" w:type="dxa"/>
            <w:vAlign w:val="center"/>
          </w:tcPr>
          <w:p w14:paraId="3877B921" w14:textId="7D0F8CA1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16,2</w:t>
            </w:r>
          </w:p>
        </w:tc>
      </w:tr>
      <w:tr w:rsidR="005A5EBC" w14:paraId="0205F104" w14:textId="77777777">
        <w:tc>
          <w:tcPr>
            <w:tcW w:w="3369" w:type="dxa"/>
          </w:tcPr>
          <w:p w14:paraId="5266A42A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- ландшафтно-рекреационные территории специального назначения</w:t>
            </w:r>
          </w:p>
        </w:tc>
        <w:tc>
          <w:tcPr>
            <w:tcW w:w="1559" w:type="dxa"/>
            <w:vAlign w:val="center"/>
          </w:tcPr>
          <w:p w14:paraId="46B4BA4C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 / %</w:t>
            </w:r>
          </w:p>
        </w:tc>
        <w:tc>
          <w:tcPr>
            <w:tcW w:w="1877" w:type="dxa"/>
            <w:vAlign w:val="center"/>
          </w:tcPr>
          <w:p w14:paraId="1E5BC3B0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14:paraId="416EF4C1" w14:textId="615125A8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</w:t>
            </w:r>
          </w:p>
        </w:tc>
        <w:tc>
          <w:tcPr>
            <w:tcW w:w="1559" w:type="dxa"/>
            <w:vAlign w:val="center"/>
          </w:tcPr>
          <w:p w14:paraId="58B06455" w14:textId="5892FDE3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</w:t>
            </w:r>
          </w:p>
        </w:tc>
      </w:tr>
      <w:tr w:rsidR="005A5EBC" w14:paraId="1607AF71" w14:textId="77777777">
        <w:tc>
          <w:tcPr>
            <w:tcW w:w="3369" w:type="dxa"/>
          </w:tcPr>
          <w:p w14:paraId="38FBDBA7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- территория улично-дорожной сети</w:t>
            </w:r>
          </w:p>
        </w:tc>
        <w:tc>
          <w:tcPr>
            <w:tcW w:w="1559" w:type="dxa"/>
            <w:vAlign w:val="center"/>
          </w:tcPr>
          <w:p w14:paraId="31266E29" w14:textId="77777777" w:rsidR="005A5EBC" w:rsidRDefault="005A5EBC" w:rsidP="005A5EBC">
            <w:pPr>
              <w:jc w:val="center"/>
            </w:pPr>
            <w:r>
              <w:rPr>
                <w:color w:val="000000"/>
              </w:rPr>
              <w:t>га / %</w:t>
            </w:r>
          </w:p>
        </w:tc>
        <w:tc>
          <w:tcPr>
            <w:tcW w:w="1877" w:type="dxa"/>
            <w:vAlign w:val="center"/>
          </w:tcPr>
          <w:p w14:paraId="2A5CF93B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28,7</w:t>
            </w:r>
          </w:p>
        </w:tc>
        <w:tc>
          <w:tcPr>
            <w:tcW w:w="1559" w:type="dxa"/>
            <w:vAlign w:val="center"/>
          </w:tcPr>
          <w:p w14:paraId="4BD21A35" w14:textId="011E80F1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24,1</w:t>
            </w:r>
          </w:p>
        </w:tc>
        <w:tc>
          <w:tcPr>
            <w:tcW w:w="1559" w:type="dxa"/>
            <w:vAlign w:val="center"/>
          </w:tcPr>
          <w:p w14:paraId="564451EC" w14:textId="1A22E1FB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24,1</w:t>
            </w:r>
          </w:p>
        </w:tc>
      </w:tr>
      <w:tr w:rsidR="005A5EBC" w14:paraId="636960FF" w14:textId="77777777">
        <w:tc>
          <w:tcPr>
            <w:tcW w:w="3369" w:type="dxa"/>
          </w:tcPr>
          <w:p w14:paraId="3FE23A52" w14:textId="77777777" w:rsidR="005A5EBC" w:rsidRDefault="005A5EBC" w:rsidP="005A5E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прочие территории</w:t>
            </w:r>
          </w:p>
        </w:tc>
        <w:tc>
          <w:tcPr>
            <w:tcW w:w="1559" w:type="dxa"/>
          </w:tcPr>
          <w:p w14:paraId="64E44570" w14:textId="77777777" w:rsidR="005A5EBC" w:rsidRDefault="005A5EBC" w:rsidP="005A5EBC">
            <w:pPr>
              <w:jc w:val="center"/>
            </w:pPr>
            <w:r>
              <w:rPr>
                <w:color w:val="000000"/>
              </w:rPr>
              <w:t>га / %</w:t>
            </w:r>
          </w:p>
        </w:tc>
        <w:tc>
          <w:tcPr>
            <w:tcW w:w="1877" w:type="dxa"/>
            <w:vAlign w:val="center"/>
          </w:tcPr>
          <w:p w14:paraId="2448B7E0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4,7</w:t>
            </w:r>
          </w:p>
        </w:tc>
        <w:tc>
          <w:tcPr>
            <w:tcW w:w="1559" w:type="dxa"/>
            <w:vAlign w:val="center"/>
          </w:tcPr>
          <w:p w14:paraId="14C2CC38" w14:textId="0A45480A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14:paraId="10212A88" w14:textId="75CB922B" w:rsidR="005A5EBC" w:rsidRDefault="005A5EBC" w:rsidP="005A5EBC">
            <w:pPr>
              <w:jc w:val="center"/>
              <w:rPr>
                <w:color w:val="000000"/>
              </w:rPr>
            </w:pPr>
          </w:p>
        </w:tc>
      </w:tr>
      <w:tr w:rsidR="005A5EBC" w14:paraId="1B0F792C" w14:textId="77777777">
        <w:tc>
          <w:tcPr>
            <w:tcW w:w="3369" w:type="dxa"/>
          </w:tcPr>
          <w:p w14:paraId="5CBAFC50" w14:textId="77777777" w:rsidR="005A5EBC" w:rsidRDefault="005A5EBC" w:rsidP="005A5EBC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Жилая застройка</w:t>
            </w:r>
          </w:p>
        </w:tc>
        <w:tc>
          <w:tcPr>
            <w:tcW w:w="1559" w:type="dxa"/>
            <w:vAlign w:val="center"/>
          </w:tcPr>
          <w:p w14:paraId="0C6E7590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877" w:type="dxa"/>
            <w:vAlign w:val="center"/>
          </w:tcPr>
          <w:p w14:paraId="04A0C964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275ABE06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5F38A499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</w:tr>
      <w:tr w:rsidR="005A5EBC" w14:paraId="38E4B330" w14:textId="77777777">
        <w:tc>
          <w:tcPr>
            <w:tcW w:w="3369" w:type="dxa"/>
            <w:vAlign w:val="center"/>
          </w:tcPr>
          <w:p w14:paraId="3BA83C90" w14:textId="77777777" w:rsidR="005A5EBC" w:rsidRDefault="005A5EBC" w:rsidP="005A5EBC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Общее количество жилищного фонда</w:t>
            </w:r>
          </w:p>
        </w:tc>
        <w:tc>
          <w:tcPr>
            <w:tcW w:w="1559" w:type="dxa"/>
            <w:vAlign w:val="center"/>
          </w:tcPr>
          <w:p w14:paraId="40284744" w14:textId="77777777" w:rsidR="005A5EBC" w:rsidRDefault="005A5EBC" w:rsidP="005A5EBC">
            <w:pPr>
              <w:jc w:val="center"/>
              <w:rPr>
                <w:i/>
                <w:color w:val="000000"/>
              </w:rPr>
            </w:pPr>
            <w:proofErr w:type="gramStart"/>
            <w:r>
              <w:rPr>
                <w:i/>
                <w:color w:val="000000"/>
              </w:rPr>
              <w:t>тыс.м</w:t>
            </w:r>
            <w:proofErr w:type="gramEnd"/>
            <w:r>
              <w:rPr>
                <w:i/>
                <w:color w:val="000000"/>
                <w:vertAlign w:val="superscript"/>
              </w:rPr>
              <w:t xml:space="preserve">2 </w:t>
            </w:r>
            <w:r>
              <w:rPr>
                <w:i/>
                <w:color w:val="000000"/>
              </w:rPr>
              <w:t>общ. пл.</w:t>
            </w:r>
          </w:p>
        </w:tc>
        <w:tc>
          <w:tcPr>
            <w:tcW w:w="1877" w:type="dxa"/>
            <w:vAlign w:val="center"/>
          </w:tcPr>
          <w:p w14:paraId="6442C535" w14:textId="77777777" w:rsidR="005A5EBC" w:rsidRDefault="005A5EBC" w:rsidP="005A5EB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273,1</w:t>
            </w:r>
          </w:p>
        </w:tc>
        <w:tc>
          <w:tcPr>
            <w:tcW w:w="1559" w:type="dxa"/>
            <w:vAlign w:val="center"/>
          </w:tcPr>
          <w:p w14:paraId="7094635C" w14:textId="1EE95ABD" w:rsidR="005A5EBC" w:rsidRDefault="005A5EBC" w:rsidP="005A5EB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328,5</w:t>
            </w:r>
          </w:p>
        </w:tc>
        <w:tc>
          <w:tcPr>
            <w:tcW w:w="1559" w:type="dxa"/>
            <w:vAlign w:val="center"/>
          </w:tcPr>
          <w:p w14:paraId="07B4A9DA" w14:textId="4CFECE43" w:rsidR="005A5EBC" w:rsidRDefault="005A5EBC" w:rsidP="005A5EBC">
            <w:pPr>
              <w:jc w:val="center"/>
              <w:rPr>
                <w:i/>
                <w:color w:val="000000"/>
              </w:rPr>
            </w:pPr>
            <w:r w:rsidRPr="005A5EBC">
              <w:rPr>
                <w:i/>
                <w:color w:val="000000"/>
              </w:rPr>
              <w:t>414,2</w:t>
            </w:r>
          </w:p>
        </w:tc>
      </w:tr>
      <w:tr w:rsidR="005A5EBC" w14:paraId="5CC6B0F6" w14:textId="77777777">
        <w:trPr>
          <w:trHeight w:val="468"/>
        </w:trPr>
        <w:tc>
          <w:tcPr>
            <w:tcW w:w="3369" w:type="dxa"/>
            <w:vAlign w:val="center"/>
          </w:tcPr>
          <w:p w14:paraId="38BB0B9C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- многоквартирная застройка</w:t>
            </w:r>
          </w:p>
        </w:tc>
        <w:tc>
          <w:tcPr>
            <w:tcW w:w="1559" w:type="dxa"/>
            <w:vAlign w:val="center"/>
          </w:tcPr>
          <w:p w14:paraId="7AB92AF9" w14:textId="77777777" w:rsidR="005A5EBC" w:rsidRDefault="005A5EBC" w:rsidP="005A5EBC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тыс.м</w:t>
            </w:r>
            <w:proofErr w:type="gramEnd"/>
            <w:r>
              <w:rPr>
                <w:color w:val="000000"/>
                <w:vertAlign w:val="superscript"/>
              </w:rPr>
              <w:t xml:space="preserve">2 </w:t>
            </w:r>
            <w:r>
              <w:rPr>
                <w:color w:val="000000"/>
              </w:rPr>
              <w:t>общ. пл. / квартир</w:t>
            </w:r>
          </w:p>
        </w:tc>
        <w:tc>
          <w:tcPr>
            <w:tcW w:w="1877" w:type="dxa"/>
            <w:vAlign w:val="center"/>
          </w:tcPr>
          <w:p w14:paraId="2CB2815A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272,2</w:t>
            </w:r>
          </w:p>
          <w:p w14:paraId="57192CF1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4986</w:t>
            </w:r>
          </w:p>
        </w:tc>
        <w:tc>
          <w:tcPr>
            <w:tcW w:w="1559" w:type="dxa"/>
            <w:vAlign w:val="center"/>
          </w:tcPr>
          <w:p w14:paraId="794ABEFD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327,6 </w:t>
            </w:r>
          </w:p>
          <w:p w14:paraId="0BACC211" w14:textId="438DEC8E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5931</w:t>
            </w:r>
          </w:p>
        </w:tc>
        <w:tc>
          <w:tcPr>
            <w:tcW w:w="1559" w:type="dxa"/>
            <w:vAlign w:val="center"/>
          </w:tcPr>
          <w:p w14:paraId="1DBADB18" w14:textId="77777777" w:rsidR="005A5EBC" w:rsidRP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413,8</w:t>
            </w:r>
          </w:p>
          <w:p w14:paraId="25FC57F2" w14:textId="2473DFD8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7168</w:t>
            </w:r>
          </w:p>
        </w:tc>
      </w:tr>
      <w:tr w:rsidR="005A5EBC" w14:paraId="792ED307" w14:textId="77777777">
        <w:tc>
          <w:tcPr>
            <w:tcW w:w="3369" w:type="dxa"/>
            <w:vAlign w:val="center"/>
          </w:tcPr>
          <w:p w14:paraId="4D7FA33C" w14:textId="77777777" w:rsidR="005A5EBC" w:rsidRDefault="005A5EBC" w:rsidP="005A5EBC">
            <w:pPr>
              <w:ind w:firstLine="567"/>
              <w:rPr>
                <w:color w:val="000000"/>
              </w:rPr>
            </w:pPr>
            <w:r>
              <w:rPr>
                <w:color w:val="000000"/>
              </w:rPr>
              <w:t>в том числе</w:t>
            </w:r>
          </w:p>
        </w:tc>
        <w:tc>
          <w:tcPr>
            <w:tcW w:w="1559" w:type="dxa"/>
            <w:vAlign w:val="center"/>
          </w:tcPr>
          <w:p w14:paraId="34A614C8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877" w:type="dxa"/>
            <w:vAlign w:val="center"/>
          </w:tcPr>
          <w:p w14:paraId="62780A48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322F4CE4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5BA58D69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</w:tr>
      <w:tr w:rsidR="005A5EBC" w14:paraId="73102778" w14:textId="77777777">
        <w:tc>
          <w:tcPr>
            <w:tcW w:w="3369" w:type="dxa"/>
            <w:vAlign w:val="center"/>
          </w:tcPr>
          <w:p w14:paraId="1462A43D" w14:textId="77777777" w:rsidR="005A5EBC" w:rsidRDefault="005A5EBC" w:rsidP="005A5EBC">
            <w:pPr>
              <w:ind w:firstLine="567"/>
              <w:rPr>
                <w:color w:val="000000"/>
              </w:rPr>
            </w:pPr>
            <w:r>
              <w:rPr>
                <w:color w:val="000000"/>
              </w:rPr>
              <w:t>сохраняемый фонд</w:t>
            </w:r>
          </w:p>
        </w:tc>
        <w:tc>
          <w:tcPr>
            <w:tcW w:w="1559" w:type="dxa"/>
          </w:tcPr>
          <w:p w14:paraId="274372D5" w14:textId="77777777" w:rsidR="005A5EBC" w:rsidRDefault="005A5EBC" w:rsidP="005A5EBC">
            <w:pPr>
              <w:ind w:left="-108" w:right="-108"/>
              <w:jc w:val="center"/>
            </w:pPr>
            <w:proofErr w:type="gramStart"/>
            <w:r>
              <w:rPr>
                <w:color w:val="000000"/>
              </w:rPr>
              <w:t>тыс.м</w:t>
            </w:r>
            <w:proofErr w:type="gramEnd"/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общ. пл. / квартир</w:t>
            </w:r>
          </w:p>
        </w:tc>
        <w:tc>
          <w:tcPr>
            <w:tcW w:w="1877" w:type="dxa"/>
            <w:vAlign w:val="center"/>
          </w:tcPr>
          <w:p w14:paraId="61991178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272,2</w:t>
            </w:r>
          </w:p>
          <w:p w14:paraId="48401C5C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4986</w:t>
            </w:r>
          </w:p>
        </w:tc>
        <w:tc>
          <w:tcPr>
            <w:tcW w:w="1559" w:type="dxa"/>
            <w:vAlign w:val="center"/>
          </w:tcPr>
          <w:p w14:paraId="36B8D063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272,2</w:t>
            </w:r>
          </w:p>
          <w:p w14:paraId="58DE8732" w14:textId="6B1F46C5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4986</w:t>
            </w:r>
          </w:p>
        </w:tc>
        <w:tc>
          <w:tcPr>
            <w:tcW w:w="1559" w:type="dxa"/>
            <w:vAlign w:val="center"/>
          </w:tcPr>
          <w:p w14:paraId="231A14F1" w14:textId="77777777" w:rsidR="005A5EBC" w:rsidRP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253,5</w:t>
            </w:r>
          </w:p>
          <w:p w14:paraId="405409FE" w14:textId="3AA22E5A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4518</w:t>
            </w:r>
          </w:p>
        </w:tc>
      </w:tr>
      <w:tr w:rsidR="005A5EBC" w14:paraId="220A4E49" w14:textId="77777777">
        <w:tc>
          <w:tcPr>
            <w:tcW w:w="3369" w:type="dxa"/>
            <w:vAlign w:val="center"/>
          </w:tcPr>
          <w:p w14:paraId="4DC70A66" w14:textId="77777777" w:rsidR="005A5EBC" w:rsidRDefault="005A5EBC" w:rsidP="005A5EBC">
            <w:pPr>
              <w:ind w:firstLine="567"/>
              <w:rPr>
                <w:color w:val="000000"/>
              </w:rPr>
            </w:pPr>
            <w:r>
              <w:rPr>
                <w:color w:val="000000"/>
              </w:rPr>
              <w:t>новое строительство</w:t>
            </w:r>
          </w:p>
        </w:tc>
        <w:tc>
          <w:tcPr>
            <w:tcW w:w="1559" w:type="dxa"/>
          </w:tcPr>
          <w:p w14:paraId="67E6C2CB" w14:textId="77777777" w:rsidR="005A5EBC" w:rsidRDefault="005A5EBC" w:rsidP="005A5EBC">
            <w:pPr>
              <w:ind w:left="-108" w:right="-108"/>
            </w:pPr>
            <w:proofErr w:type="gramStart"/>
            <w:r>
              <w:rPr>
                <w:color w:val="000000"/>
              </w:rPr>
              <w:t>тыс.м</w:t>
            </w:r>
            <w:proofErr w:type="gramEnd"/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общ. пл.</w:t>
            </w:r>
          </w:p>
        </w:tc>
        <w:tc>
          <w:tcPr>
            <w:tcW w:w="1877" w:type="dxa"/>
            <w:vAlign w:val="center"/>
          </w:tcPr>
          <w:p w14:paraId="1ACBDA7D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14:paraId="29EAE77B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55,4</w:t>
            </w:r>
          </w:p>
          <w:p w14:paraId="4FE83665" w14:textId="33BF3386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945</w:t>
            </w:r>
          </w:p>
        </w:tc>
        <w:tc>
          <w:tcPr>
            <w:tcW w:w="1559" w:type="dxa"/>
            <w:vAlign w:val="center"/>
          </w:tcPr>
          <w:p w14:paraId="01D5EF68" w14:textId="77777777" w:rsidR="005A5EBC" w:rsidRP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160,3</w:t>
            </w:r>
          </w:p>
          <w:p w14:paraId="140F17A2" w14:textId="074E288D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2650</w:t>
            </w:r>
          </w:p>
        </w:tc>
      </w:tr>
      <w:tr w:rsidR="005A5EBC" w14:paraId="5F2F2526" w14:textId="77777777">
        <w:tc>
          <w:tcPr>
            <w:tcW w:w="3369" w:type="dxa"/>
            <w:vAlign w:val="center"/>
          </w:tcPr>
          <w:p w14:paraId="006A1559" w14:textId="77777777" w:rsidR="005A5EBC" w:rsidRDefault="005A5EBC" w:rsidP="005A5EBC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Снос многоквартирной застройки</w:t>
            </w:r>
          </w:p>
        </w:tc>
        <w:tc>
          <w:tcPr>
            <w:tcW w:w="1559" w:type="dxa"/>
            <w:vAlign w:val="center"/>
          </w:tcPr>
          <w:p w14:paraId="00C1AE1C" w14:textId="77777777" w:rsidR="005A5EBC" w:rsidRDefault="005A5EBC" w:rsidP="005A5EBC">
            <w:pPr>
              <w:ind w:left="-108" w:right="-108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тыс.м</w:t>
            </w:r>
            <w:proofErr w:type="gramEnd"/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общ. пл./квартир</w:t>
            </w:r>
          </w:p>
        </w:tc>
        <w:tc>
          <w:tcPr>
            <w:tcW w:w="1877" w:type="dxa"/>
            <w:vAlign w:val="center"/>
          </w:tcPr>
          <w:p w14:paraId="2141132F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14:paraId="36DB37B6" w14:textId="49286D5A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14:paraId="098463E3" w14:textId="77777777" w:rsidR="005A5EBC" w:rsidRP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18,7</w:t>
            </w:r>
          </w:p>
          <w:p w14:paraId="12F514E4" w14:textId="36F8B649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468</w:t>
            </w:r>
          </w:p>
        </w:tc>
      </w:tr>
      <w:tr w:rsidR="005A5EBC" w14:paraId="0F9BAD47" w14:textId="77777777">
        <w:trPr>
          <w:trHeight w:val="586"/>
        </w:trPr>
        <w:tc>
          <w:tcPr>
            <w:tcW w:w="3369" w:type="dxa"/>
            <w:vAlign w:val="center"/>
          </w:tcPr>
          <w:p w14:paraId="2EB11718" w14:textId="77777777" w:rsidR="005A5EBC" w:rsidRDefault="005A5EBC" w:rsidP="005A5EBC">
            <w:pPr>
              <w:rPr>
                <w:color w:val="000000"/>
              </w:rPr>
            </w:pPr>
            <w:r>
              <w:br w:type="page"/>
            </w:r>
            <w:r>
              <w:rPr>
                <w:color w:val="000000"/>
              </w:rPr>
              <w:t xml:space="preserve">- усадебная застройка </w:t>
            </w:r>
          </w:p>
        </w:tc>
        <w:tc>
          <w:tcPr>
            <w:tcW w:w="1559" w:type="dxa"/>
            <w:vAlign w:val="center"/>
          </w:tcPr>
          <w:p w14:paraId="5ACFC9F6" w14:textId="77777777" w:rsidR="005A5EBC" w:rsidRDefault="005A5EBC" w:rsidP="005A5EBC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тыс.м</w:t>
            </w:r>
            <w:proofErr w:type="gramEnd"/>
            <w:r>
              <w:rPr>
                <w:color w:val="000000"/>
                <w:vertAlign w:val="superscript"/>
              </w:rPr>
              <w:t xml:space="preserve">2 </w:t>
            </w:r>
            <w:r>
              <w:rPr>
                <w:color w:val="000000"/>
              </w:rPr>
              <w:t>общ. пл./домов</w:t>
            </w:r>
          </w:p>
        </w:tc>
        <w:tc>
          <w:tcPr>
            <w:tcW w:w="1877" w:type="dxa"/>
            <w:vAlign w:val="center"/>
          </w:tcPr>
          <w:p w14:paraId="7083BED3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0,9</w:t>
            </w:r>
          </w:p>
          <w:p w14:paraId="093CAA67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59" w:type="dxa"/>
            <w:vAlign w:val="center"/>
          </w:tcPr>
          <w:p w14:paraId="2EF7EF16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0,9</w:t>
            </w:r>
          </w:p>
          <w:p w14:paraId="02EA279B" w14:textId="789BED3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59" w:type="dxa"/>
            <w:vAlign w:val="center"/>
          </w:tcPr>
          <w:p w14:paraId="147B8F2E" w14:textId="77777777" w:rsidR="005A5EBC" w:rsidRP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0,4</w:t>
            </w:r>
          </w:p>
          <w:p w14:paraId="0FD59401" w14:textId="63308305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2</w:t>
            </w:r>
          </w:p>
        </w:tc>
      </w:tr>
      <w:tr w:rsidR="005A5EBC" w14:paraId="68869F33" w14:textId="77777777">
        <w:tc>
          <w:tcPr>
            <w:tcW w:w="3369" w:type="dxa"/>
            <w:vAlign w:val="center"/>
          </w:tcPr>
          <w:p w14:paraId="62533822" w14:textId="77777777" w:rsidR="005A5EBC" w:rsidRDefault="005A5EBC" w:rsidP="005A5EBC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Снос усадебной застройки</w:t>
            </w:r>
          </w:p>
        </w:tc>
        <w:tc>
          <w:tcPr>
            <w:tcW w:w="1559" w:type="dxa"/>
          </w:tcPr>
          <w:p w14:paraId="2D9D6B29" w14:textId="77777777" w:rsidR="005A5EBC" w:rsidRDefault="005A5EBC" w:rsidP="005A5EBC">
            <w:pPr>
              <w:ind w:left="-108" w:right="-108"/>
              <w:jc w:val="center"/>
              <w:rPr>
                <w:i/>
                <w:color w:val="000000"/>
              </w:rPr>
            </w:pPr>
            <w:proofErr w:type="gramStart"/>
            <w:r>
              <w:rPr>
                <w:i/>
                <w:color w:val="000000"/>
              </w:rPr>
              <w:t>тыс.м</w:t>
            </w:r>
            <w:proofErr w:type="gramEnd"/>
            <w:r>
              <w:rPr>
                <w:i/>
                <w:color w:val="000000"/>
                <w:vertAlign w:val="superscript"/>
              </w:rPr>
              <w:t>2</w:t>
            </w:r>
            <w:r>
              <w:rPr>
                <w:i/>
                <w:color w:val="000000"/>
              </w:rPr>
              <w:t>общ. пл./домов</w:t>
            </w:r>
          </w:p>
        </w:tc>
        <w:tc>
          <w:tcPr>
            <w:tcW w:w="1877" w:type="dxa"/>
            <w:vAlign w:val="center"/>
          </w:tcPr>
          <w:p w14:paraId="0B24D293" w14:textId="77777777" w:rsidR="005A5EBC" w:rsidRDefault="005A5EBC" w:rsidP="005A5EB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14:paraId="39C2CFC6" w14:textId="108DCF42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14:paraId="417DF7A7" w14:textId="77777777" w:rsidR="005A5EBC" w:rsidRP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0,5</w:t>
            </w:r>
          </w:p>
          <w:p w14:paraId="01A9C210" w14:textId="189288A1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5</w:t>
            </w:r>
          </w:p>
        </w:tc>
      </w:tr>
      <w:tr w:rsidR="005A5EBC" w14:paraId="1E1C7A5C" w14:textId="77777777">
        <w:tc>
          <w:tcPr>
            <w:tcW w:w="3369" w:type="dxa"/>
          </w:tcPr>
          <w:p w14:paraId="0F965AFF" w14:textId="77777777" w:rsidR="005A5EBC" w:rsidRDefault="005A5EBC" w:rsidP="005A5EBC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Обеспеченность населения жилищным фондом</w:t>
            </w:r>
          </w:p>
        </w:tc>
        <w:tc>
          <w:tcPr>
            <w:tcW w:w="1559" w:type="dxa"/>
            <w:vAlign w:val="center"/>
          </w:tcPr>
          <w:p w14:paraId="162DA40F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877" w:type="dxa"/>
            <w:vAlign w:val="center"/>
          </w:tcPr>
          <w:p w14:paraId="6FFB887F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1FB0610E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4C8825BC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</w:tr>
      <w:tr w:rsidR="005A5EBC" w14:paraId="3312614E" w14:textId="77777777">
        <w:tc>
          <w:tcPr>
            <w:tcW w:w="3369" w:type="dxa"/>
          </w:tcPr>
          <w:p w14:paraId="458EE5D3" w14:textId="77777777" w:rsidR="005A5EBC" w:rsidRDefault="005A5EBC" w:rsidP="005A5E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многоквартирная застройка</w:t>
            </w:r>
          </w:p>
        </w:tc>
        <w:tc>
          <w:tcPr>
            <w:tcW w:w="1559" w:type="dxa"/>
            <w:vAlign w:val="center"/>
          </w:tcPr>
          <w:p w14:paraId="1613B7A8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/чел.</w:t>
            </w:r>
          </w:p>
        </w:tc>
        <w:tc>
          <w:tcPr>
            <w:tcW w:w="1877" w:type="dxa"/>
            <w:vAlign w:val="center"/>
          </w:tcPr>
          <w:p w14:paraId="0D796002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26,6</w:t>
            </w:r>
          </w:p>
        </w:tc>
        <w:tc>
          <w:tcPr>
            <w:tcW w:w="1559" w:type="dxa"/>
            <w:vAlign w:val="center"/>
          </w:tcPr>
          <w:p w14:paraId="0464D425" w14:textId="2B54DE03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26-28</w:t>
            </w:r>
          </w:p>
        </w:tc>
        <w:tc>
          <w:tcPr>
            <w:tcW w:w="1559" w:type="dxa"/>
            <w:vAlign w:val="center"/>
          </w:tcPr>
          <w:p w14:paraId="2B2B3163" w14:textId="72BBBF6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26-28</w:t>
            </w:r>
          </w:p>
        </w:tc>
      </w:tr>
      <w:tr w:rsidR="005A5EBC" w14:paraId="3A4F1FAD" w14:textId="77777777">
        <w:tc>
          <w:tcPr>
            <w:tcW w:w="3369" w:type="dxa"/>
          </w:tcPr>
          <w:p w14:paraId="632BCBF8" w14:textId="77777777" w:rsidR="005A5EBC" w:rsidRDefault="005A5EBC" w:rsidP="005A5E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общежития</w:t>
            </w:r>
          </w:p>
        </w:tc>
        <w:tc>
          <w:tcPr>
            <w:tcW w:w="1559" w:type="dxa"/>
            <w:vAlign w:val="center"/>
          </w:tcPr>
          <w:p w14:paraId="223CD2BF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/чел.</w:t>
            </w:r>
          </w:p>
        </w:tc>
        <w:tc>
          <w:tcPr>
            <w:tcW w:w="1877" w:type="dxa"/>
            <w:vAlign w:val="center"/>
          </w:tcPr>
          <w:p w14:paraId="126DA136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10,5</w:t>
            </w:r>
          </w:p>
        </w:tc>
        <w:tc>
          <w:tcPr>
            <w:tcW w:w="1559" w:type="dxa"/>
            <w:vAlign w:val="center"/>
          </w:tcPr>
          <w:p w14:paraId="12CE5476" w14:textId="71D5D40E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10,5</w:t>
            </w:r>
          </w:p>
        </w:tc>
        <w:tc>
          <w:tcPr>
            <w:tcW w:w="1559" w:type="dxa"/>
            <w:vAlign w:val="center"/>
          </w:tcPr>
          <w:p w14:paraId="108ADD0E" w14:textId="27AAD372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10,5</w:t>
            </w:r>
          </w:p>
        </w:tc>
      </w:tr>
      <w:tr w:rsidR="005A5EBC" w14:paraId="7AD27828" w14:textId="77777777">
        <w:tc>
          <w:tcPr>
            <w:tcW w:w="3369" w:type="dxa"/>
          </w:tcPr>
          <w:p w14:paraId="087F1587" w14:textId="77777777" w:rsidR="005A5EBC" w:rsidRDefault="005A5EBC" w:rsidP="005A5E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усадебная застройка</w:t>
            </w:r>
          </w:p>
        </w:tc>
        <w:tc>
          <w:tcPr>
            <w:tcW w:w="1559" w:type="dxa"/>
            <w:vAlign w:val="center"/>
          </w:tcPr>
          <w:p w14:paraId="0E69A22E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/чел.</w:t>
            </w:r>
          </w:p>
        </w:tc>
        <w:tc>
          <w:tcPr>
            <w:tcW w:w="1877" w:type="dxa"/>
            <w:vAlign w:val="center"/>
          </w:tcPr>
          <w:p w14:paraId="057F72CA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30,0</w:t>
            </w:r>
          </w:p>
        </w:tc>
        <w:tc>
          <w:tcPr>
            <w:tcW w:w="1559" w:type="dxa"/>
            <w:vAlign w:val="center"/>
          </w:tcPr>
          <w:p w14:paraId="05636C14" w14:textId="33351B6B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30,0</w:t>
            </w:r>
          </w:p>
        </w:tc>
        <w:tc>
          <w:tcPr>
            <w:tcW w:w="1559" w:type="dxa"/>
            <w:vAlign w:val="center"/>
          </w:tcPr>
          <w:p w14:paraId="5235F3B0" w14:textId="5F7E8E29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30,0</w:t>
            </w:r>
          </w:p>
        </w:tc>
      </w:tr>
      <w:tr w:rsidR="005A5EBC" w14:paraId="6E01217C" w14:textId="77777777">
        <w:tc>
          <w:tcPr>
            <w:tcW w:w="3369" w:type="dxa"/>
            <w:vAlign w:val="center"/>
          </w:tcPr>
          <w:p w14:paraId="775892D6" w14:textId="77777777" w:rsidR="005A5EBC" w:rsidRDefault="005A5EBC" w:rsidP="005A5EBC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Средняя плотность жилищного фонда</w:t>
            </w:r>
          </w:p>
        </w:tc>
        <w:tc>
          <w:tcPr>
            <w:tcW w:w="1559" w:type="dxa"/>
            <w:vAlign w:val="center"/>
          </w:tcPr>
          <w:p w14:paraId="1C0602C5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877" w:type="dxa"/>
            <w:vAlign w:val="center"/>
          </w:tcPr>
          <w:p w14:paraId="2DA5101E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30680C7E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22B3FD17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</w:tr>
      <w:tr w:rsidR="005A5EBC" w14:paraId="51001CCE" w14:textId="77777777">
        <w:tc>
          <w:tcPr>
            <w:tcW w:w="3369" w:type="dxa"/>
            <w:vAlign w:val="center"/>
          </w:tcPr>
          <w:p w14:paraId="3C6E92D9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- многоквартирная застройка</w:t>
            </w:r>
          </w:p>
        </w:tc>
        <w:tc>
          <w:tcPr>
            <w:tcW w:w="1559" w:type="dxa"/>
            <w:vAlign w:val="center"/>
          </w:tcPr>
          <w:p w14:paraId="790471F6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/га</w:t>
            </w:r>
          </w:p>
        </w:tc>
        <w:tc>
          <w:tcPr>
            <w:tcW w:w="1877" w:type="dxa"/>
            <w:vAlign w:val="center"/>
          </w:tcPr>
          <w:p w14:paraId="3A94D01F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6404</w:t>
            </w:r>
          </w:p>
        </w:tc>
        <w:tc>
          <w:tcPr>
            <w:tcW w:w="1559" w:type="dxa"/>
            <w:vAlign w:val="center"/>
          </w:tcPr>
          <w:p w14:paraId="7A010282" w14:textId="176994F1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7705</w:t>
            </w:r>
          </w:p>
        </w:tc>
        <w:tc>
          <w:tcPr>
            <w:tcW w:w="1559" w:type="dxa"/>
            <w:vAlign w:val="center"/>
          </w:tcPr>
          <w:p w14:paraId="13CA3FD9" w14:textId="1EF0D6B8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7705</w:t>
            </w:r>
          </w:p>
        </w:tc>
      </w:tr>
      <w:tr w:rsidR="005A5EBC" w14:paraId="6CB2C5EB" w14:textId="77777777">
        <w:tc>
          <w:tcPr>
            <w:tcW w:w="3369" w:type="dxa"/>
            <w:vAlign w:val="center"/>
          </w:tcPr>
          <w:p w14:paraId="0C5DF4CA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- усадебная застройка</w:t>
            </w:r>
          </w:p>
        </w:tc>
        <w:tc>
          <w:tcPr>
            <w:tcW w:w="1559" w:type="dxa"/>
            <w:vAlign w:val="center"/>
          </w:tcPr>
          <w:p w14:paraId="0B8496B8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домов/га</w:t>
            </w:r>
          </w:p>
        </w:tc>
        <w:tc>
          <w:tcPr>
            <w:tcW w:w="1877" w:type="dxa"/>
            <w:vAlign w:val="center"/>
          </w:tcPr>
          <w:p w14:paraId="7896C032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559" w:type="dxa"/>
            <w:vAlign w:val="center"/>
          </w:tcPr>
          <w:p w14:paraId="4A583693" w14:textId="48839673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559" w:type="dxa"/>
            <w:vAlign w:val="center"/>
          </w:tcPr>
          <w:p w14:paraId="35327B59" w14:textId="40909909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5A5EBC" w14:paraId="20CA76DD" w14:textId="77777777">
        <w:tc>
          <w:tcPr>
            <w:tcW w:w="3369" w:type="dxa"/>
            <w:vAlign w:val="center"/>
          </w:tcPr>
          <w:p w14:paraId="215FB83E" w14:textId="77777777" w:rsidR="005A5EBC" w:rsidRDefault="005A5EBC" w:rsidP="005A5EB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 Общественный фонд - всего</w:t>
            </w:r>
          </w:p>
        </w:tc>
        <w:tc>
          <w:tcPr>
            <w:tcW w:w="1559" w:type="dxa"/>
            <w:vAlign w:val="center"/>
          </w:tcPr>
          <w:p w14:paraId="702BDD57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877" w:type="dxa"/>
            <w:vAlign w:val="center"/>
          </w:tcPr>
          <w:p w14:paraId="5DD742FF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52,2</w:t>
            </w:r>
          </w:p>
        </w:tc>
        <w:tc>
          <w:tcPr>
            <w:tcW w:w="1559" w:type="dxa"/>
            <w:vAlign w:val="center"/>
          </w:tcPr>
          <w:p w14:paraId="26321C29" w14:textId="7B2F9CC1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50,5</w:t>
            </w:r>
          </w:p>
        </w:tc>
        <w:tc>
          <w:tcPr>
            <w:tcW w:w="1559" w:type="dxa"/>
            <w:vAlign w:val="center"/>
          </w:tcPr>
          <w:p w14:paraId="6B6F1D78" w14:textId="01E172C1" w:rsidR="005A5EBC" w:rsidRDefault="005A5EBC" w:rsidP="005A5EBC">
            <w:pPr>
              <w:jc w:val="center"/>
              <w:rPr>
                <w:color w:val="000000"/>
              </w:rPr>
            </w:pPr>
            <w:r w:rsidRPr="005A5EBC">
              <w:rPr>
                <w:color w:val="000000"/>
              </w:rPr>
              <w:t>62,2</w:t>
            </w:r>
          </w:p>
        </w:tc>
      </w:tr>
      <w:tr w:rsidR="005A5EBC" w14:paraId="54CE6658" w14:textId="77777777">
        <w:tc>
          <w:tcPr>
            <w:tcW w:w="3369" w:type="dxa"/>
            <w:vAlign w:val="center"/>
          </w:tcPr>
          <w:p w14:paraId="123EAFEA" w14:textId="77777777" w:rsidR="005A5EBC" w:rsidRDefault="005A5EBC" w:rsidP="005A5EBC">
            <w:pPr>
              <w:rPr>
                <w:i/>
                <w:color w:val="000000"/>
              </w:rPr>
            </w:pPr>
            <w:r>
              <w:rPr>
                <w:color w:val="000000"/>
              </w:rPr>
              <w:t>Новое строительство</w:t>
            </w:r>
          </w:p>
        </w:tc>
        <w:tc>
          <w:tcPr>
            <w:tcW w:w="1559" w:type="dxa"/>
            <w:vAlign w:val="center"/>
          </w:tcPr>
          <w:p w14:paraId="09EF5D42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м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1877" w:type="dxa"/>
            <w:vAlign w:val="center"/>
          </w:tcPr>
          <w:p w14:paraId="3ED957C3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14:paraId="3308A2D1" w14:textId="6C9D964A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14:paraId="6D5AF0A2" w14:textId="7FCBAC9D" w:rsidR="005A5EBC" w:rsidRDefault="005A5EBC" w:rsidP="005A5EBC">
            <w:pPr>
              <w:jc w:val="center"/>
              <w:rPr>
                <w:color w:val="000000"/>
              </w:rPr>
            </w:pPr>
            <w:r w:rsidRPr="005A5EBC">
              <w:rPr>
                <w:color w:val="000000"/>
              </w:rPr>
              <w:t>14,1</w:t>
            </w:r>
          </w:p>
        </w:tc>
      </w:tr>
      <w:tr w:rsidR="005A5EBC" w14:paraId="7FEAA62A" w14:textId="77777777">
        <w:tc>
          <w:tcPr>
            <w:tcW w:w="3369" w:type="dxa"/>
            <w:vAlign w:val="center"/>
          </w:tcPr>
          <w:p w14:paraId="0D39229A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Снос</w:t>
            </w:r>
          </w:p>
        </w:tc>
        <w:tc>
          <w:tcPr>
            <w:tcW w:w="1559" w:type="dxa"/>
            <w:vAlign w:val="center"/>
          </w:tcPr>
          <w:p w14:paraId="63F11F3F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м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1877" w:type="dxa"/>
            <w:vAlign w:val="center"/>
          </w:tcPr>
          <w:p w14:paraId="3448A1A8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14:paraId="616E87D7" w14:textId="749B9096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  <w:tc>
          <w:tcPr>
            <w:tcW w:w="1559" w:type="dxa"/>
            <w:vAlign w:val="center"/>
          </w:tcPr>
          <w:p w14:paraId="685E2CD4" w14:textId="37F85E00" w:rsidR="005A5EBC" w:rsidRDefault="005A5EBC" w:rsidP="005A5EBC">
            <w:pPr>
              <w:jc w:val="center"/>
              <w:rPr>
                <w:color w:val="000000"/>
              </w:rPr>
            </w:pPr>
            <w:r w:rsidRPr="005A5EBC">
              <w:rPr>
                <w:color w:val="000000"/>
              </w:rPr>
              <w:t>4,3</w:t>
            </w:r>
          </w:p>
        </w:tc>
      </w:tr>
      <w:tr w:rsidR="005A5EBC" w14:paraId="5F362632" w14:textId="77777777" w:rsidTr="005A5EBC">
        <w:trPr>
          <w:trHeight w:val="70"/>
        </w:trPr>
        <w:tc>
          <w:tcPr>
            <w:tcW w:w="3369" w:type="dxa"/>
            <w:vAlign w:val="center"/>
          </w:tcPr>
          <w:p w14:paraId="67F5A1B3" w14:textId="77777777" w:rsidR="005A5EBC" w:rsidRDefault="005A5EBC" w:rsidP="005A5EBC">
            <w:pPr>
              <w:rPr>
                <w:b/>
                <w:i/>
                <w:color w:val="000000"/>
              </w:rPr>
            </w:pPr>
            <w:r>
              <w:rPr>
                <w:iCs/>
                <w:color w:val="000000"/>
              </w:rPr>
              <w:t>Численность работающих</w:t>
            </w:r>
          </w:p>
        </w:tc>
        <w:tc>
          <w:tcPr>
            <w:tcW w:w="1559" w:type="dxa"/>
            <w:vAlign w:val="center"/>
          </w:tcPr>
          <w:p w14:paraId="55494763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чел.</w:t>
            </w:r>
          </w:p>
        </w:tc>
        <w:tc>
          <w:tcPr>
            <w:tcW w:w="1877" w:type="dxa"/>
            <w:vAlign w:val="center"/>
          </w:tcPr>
          <w:p w14:paraId="7744885D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559" w:type="dxa"/>
            <w:vAlign w:val="center"/>
          </w:tcPr>
          <w:p w14:paraId="1B304B1A" w14:textId="0F06C680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1559" w:type="dxa"/>
            <w:vAlign w:val="center"/>
          </w:tcPr>
          <w:p w14:paraId="26BDECE7" w14:textId="31F5C97B" w:rsidR="005A5EBC" w:rsidRDefault="005A5EBC" w:rsidP="005A5EBC">
            <w:pPr>
              <w:jc w:val="center"/>
              <w:rPr>
                <w:color w:val="000000"/>
              </w:rPr>
            </w:pPr>
            <w:r w:rsidRPr="005A5EBC">
              <w:rPr>
                <w:color w:val="000000"/>
              </w:rPr>
              <w:t>1,8</w:t>
            </w:r>
          </w:p>
        </w:tc>
      </w:tr>
      <w:tr w:rsidR="005A5EBC" w14:paraId="784F99F9" w14:textId="77777777">
        <w:tc>
          <w:tcPr>
            <w:tcW w:w="3369" w:type="dxa"/>
            <w:vAlign w:val="center"/>
          </w:tcPr>
          <w:p w14:paraId="3B64228F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Плотность работающих</w:t>
            </w:r>
          </w:p>
        </w:tc>
        <w:tc>
          <w:tcPr>
            <w:tcW w:w="1559" w:type="dxa"/>
            <w:vAlign w:val="center"/>
          </w:tcPr>
          <w:p w14:paraId="0B8E8BFD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чел./га</w:t>
            </w:r>
          </w:p>
        </w:tc>
        <w:tc>
          <w:tcPr>
            <w:tcW w:w="1877" w:type="dxa"/>
            <w:vAlign w:val="center"/>
          </w:tcPr>
          <w:p w14:paraId="769D19AF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191</w:t>
            </w:r>
          </w:p>
        </w:tc>
        <w:tc>
          <w:tcPr>
            <w:tcW w:w="1559" w:type="dxa"/>
            <w:vAlign w:val="center"/>
          </w:tcPr>
          <w:p w14:paraId="03EF584C" w14:textId="11F9E7A8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211</w:t>
            </w:r>
          </w:p>
        </w:tc>
        <w:tc>
          <w:tcPr>
            <w:tcW w:w="1559" w:type="dxa"/>
            <w:vAlign w:val="center"/>
          </w:tcPr>
          <w:p w14:paraId="101B09B2" w14:textId="4D3EA5A0" w:rsidR="005A5EBC" w:rsidRDefault="005A5EBC" w:rsidP="005A5EBC">
            <w:pPr>
              <w:jc w:val="center"/>
              <w:rPr>
                <w:color w:val="000000"/>
              </w:rPr>
            </w:pPr>
            <w:r w:rsidRPr="005A5EBC">
              <w:rPr>
                <w:color w:val="000000"/>
              </w:rPr>
              <w:t>211</w:t>
            </w:r>
          </w:p>
        </w:tc>
      </w:tr>
      <w:tr w:rsidR="005A5EBC" w14:paraId="0108691F" w14:textId="77777777">
        <w:tc>
          <w:tcPr>
            <w:tcW w:w="3369" w:type="dxa"/>
            <w:vAlign w:val="center"/>
          </w:tcPr>
          <w:p w14:paraId="20D2DB06" w14:textId="77777777" w:rsidR="005A5EBC" w:rsidRDefault="005A5EBC" w:rsidP="005A5EBC">
            <w:pPr>
              <w:rPr>
                <w:color w:val="000000"/>
              </w:rPr>
            </w:pPr>
            <w:r>
              <w:rPr>
                <w:b/>
                <w:color w:val="000000"/>
              </w:rPr>
              <w:t>5 Производственный фонд- всего</w:t>
            </w:r>
          </w:p>
        </w:tc>
        <w:tc>
          <w:tcPr>
            <w:tcW w:w="1559" w:type="dxa"/>
            <w:vAlign w:val="center"/>
          </w:tcPr>
          <w:p w14:paraId="54292881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877" w:type="dxa"/>
            <w:vAlign w:val="center"/>
          </w:tcPr>
          <w:p w14:paraId="4A03C6F6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559" w:type="dxa"/>
            <w:vAlign w:val="center"/>
          </w:tcPr>
          <w:p w14:paraId="0DF4AD01" w14:textId="3B38D2A0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66,1</w:t>
            </w:r>
          </w:p>
        </w:tc>
        <w:tc>
          <w:tcPr>
            <w:tcW w:w="1559" w:type="dxa"/>
            <w:vAlign w:val="center"/>
          </w:tcPr>
          <w:p w14:paraId="7E9DA679" w14:textId="5861DDA0" w:rsidR="005A5EBC" w:rsidRDefault="005A5EBC" w:rsidP="005A5EBC">
            <w:pPr>
              <w:jc w:val="center"/>
              <w:rPr>
                <w:color w:val="000000"/>
              </w:rPr>
            </w:pPr>
            <w:r w:rsidRPr="005A5EBC">
              <w:rPr>
                <w:color w:val="000000"/>
              </w:rPr>
              <w:t>35,7</w:t>
            </w:r>
          </w:p>
        </w:tc>
      </w:tr>
      <w:tr w:rsidR="005A5EBC" w14:paraId="2177EFAA" w14:textId="77777777">
        <w:tc>
          <w:tcPr>
            <w:tcW w:w="3369" w:type="dxa"/>
            <w:vAlign w:val="center"/>
          </w:tcPr>
          <w:p w14:paraId="3AB572CC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Новое строительство</w:t>
            </w:r>
          </w:p>
        </w:tc>
        <w:tc>
          <w:tcPr>
            <w:tcW w:w="1559" w:type="dxa"/>
          </w:tcPr>
          <w:p w14:paraId="5E01E037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м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1877" w:type="dxa"/>
            <w:vAlign w:val="center"/>
          </w:tcPr>
          <w:p w14:paraId="090376B3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14:paraId="64ED66E6" w14:textId="0DF51F9E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15,5</w:t>
            </w:r>
          </w:p>
        </w:tc>
        <w:tc>
          <w:tcPr>
            <w:tcW w:w="1559" w:type="dxa"/>
            <w:vAlign w:val="center"/>
          </w:tcPr>
          <w:p w14:paraId="02917667" w14:textId="333C4217" w:rsidR="005A5EBC" w:rsidRDefault="005A5EBC" w:rsidP="005A5EBC">
            <w:pPr>
              <w:jc w:val="center"/>
              <w:rPr>
                <w:color w:val="000000"/>
              </w:rPr>
            </w:pPr>
            <w:r w:rsidRPr="005A5EBC">
              <w:rPr>
                <w:color w:val="000000"/>
              </w:rPr>
              <w:t>34,7</w:t>
            </w:r>
          </w:p>
        </w:tc>
      </w:tr>
      <w:tr w:rsidR="005A5EBC" w14:paraId="427BD15E" w14:textId="77777777">
        <w:tc>
          <w:tcPr>
            <w:tcW w:w="3369" w:type="dxa"/>
            <w:vAlign w:val="center"/>
          </w:tcPr>
          <w:p w14:paraId="1132009D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Снос</w:t>
            </w:r>
          </w:p>
        </w:tc>
        <w:tc>
          <w:tcPr>
            <w:tcW w:w="1559" w:type="dxa"/>
          </w:tcPr>
          <w:p w14:paraId="464E45D3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м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1877" w:type="dxa"/>
            <w:vAlign w:val="center"/>
          </w:tcPr>
          <w:p w14:paraId="43D991BC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14:paraId="0CB8AA39" w14:textId="0FCA9B8F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1559" w:type="dxa"/>
            <w:vAlign w:val="center"/>
          </w:tcPr>
          <w:p w14:paraId="236706C7" w14:textId="5F68AA10" w:rsidR="005A5EBC" w:rsidRDefault="005A5EBC" w:rsidP="005A5EBC">
            <w:pPr>
              <w:jc w:val="center"/>
              <w:rPr>
                <w:color w:val="000000"/>
              </w:rPr>
            </w:pPr>
            <w:r w:rsidRPr="005A5EBC">
              <w:rPr>
                <w:color w:val="000000"/>
              </w:rPr>
              <w:t>55,1</w:t>
            </w:r>
          </w:p>
        </w:tc>
      </w:tr>
      <w:tr w:rsidR="005A5EBC" w14:paraId="649B8D62" w14:textId="77777777">
        <w:tc>
          <w:tcPr>
            <w:tcW w:w="3369" w:type="dxa"/>
            <w:vAlign w:val="center"/>
          </w:tcPr>
          <w:p w14:paraId="231BCB28" w14:textId="77777777" w:rsidR="005A5EBC" w:rsidRDefault="005A5EBC" w:rsidP="005A5EBC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Численность работающих</w:t>
            </w:r>
          </w:p>
        </w:tc>
        <w:tc>
          <w:tcPr>
            <w:tcW w:w="1559" w:type="dxa"/>
            <w:vAlign w:val="center"/>
          </w:tcPr>
          <w:p w14:paraId="7C4D865C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чел.</w:t>
            </w:r>
          </w:p>
        </w:tc>
        <w:tc>
          <w:tcPr>
            <w:tcW w:w="1877" w:type="dxa"/>
            <w:vAlign w:val="center"/>
          </w:tcPr>
          <w:p w14:paraId="4528668A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1559" w:type="dxa"/>
            <w:vAlign w:val="center"/>
          </w:tcPr>
          <w:p w14:paraId="39F2A45C" w14:textId="6ABE8866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  <w:tc>
          <w:tcPr>
            <w:tcW w:w="1559" w:type="dxa"/>
            <w:vAlign w:val="center"/>
          </w:tcPr>
          <w:p w14:paraId="2C982A4D" w14:textId="7FDC7563" w:rsidR="005A5EBC" w:rsidRDefault="005A5EBC" w:rsidP="005A5EBC">
            <w:pPr>
              <w:jc w:val="center"/>
              <w:rPr>
                <w:color w:val="000000"/>
              </w:rPr>
            </w:pPr>
            <w:r w:rsidRPr="005A5EBC">
              <w:rPr>
                <w:color w:val="000000"/>
              </w:rPr>
              <w:t>0,2</w:t>
            </w:r>
          </w:p>
        </w:tc>
      </w:tr>
      <w:tr w:rsidR="005A5EBC" w14:paraId="1E628735" w14:textId="77777777">
        <w:tc>
          <w:tcPr>
            <w:tcW w:w="3369" w:type="dxa"/>
            <w:vAlign w:val="center"/>
          </w:tcPr>
          <w:p w14:paraId="3E8BD865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Плотность работающих</w:t>
            </w:r>
          </w:p>
        </w:tc>
        <w:tc>
          <w:tcPr>
            <w:tcW w:w="1559" w:type="dxa"/>
            <w:vAlign w:val="center"/>
          </w:tcPr>
          <w:p w14:paraId="15F974D5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чел./га</w:t>
            </w:r>
          </w:p>
        </w:tc>
        <w:tc>
          <w:tcPr>
            <w:tcW w:w="1877" w:type="dxa"/>
            <w:vAlign w:val="center"/>
          </w:tcPr>
          <w:p w14:paraId="1E03D690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559" w:type="dxa"/>
            <w:vAlign w:val="center"/>
          </w:tcPr>
          <w:p w14:paraId="144B1B39" w14:textId="2A83ADE3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559" w:type="dxa"/>
            <w:vAlign w:val="center"/>
          </w:tcPr>
          <w:p w14:paraId="20600312" w14:textId="7978339D" w:rsidR="005A5EBC" w:rsidRDefault="005A5EBC" w:rsidP="005A5EBC">
            <w:pPr>
              <w:jc w:val="center"/>
              <w:rPr>
                <w:color w:val="000000"/>
              </w:rPr>
            </w:pPr>
            <w:r w:rsidRPr="005A5EBC">
              <w:rPr>
                <w:color w:val="000000"/>
              </w:rPr>
              <w:t>63</w:t>
            </w:r>
          </w:p>
        </w:tc>
      </w:tr>
      <w:tr w:rsidR="005A5EBC" w14:paraId="2F1E92A5" w14:textId="77777777">
        <w:tc>
          <w:tcPr>
            <w:tcW w:w="3369" w:type="dxa"/>
            <w:vAlign w:val="center"/>
          </w:tcPr>
          <w:p w14:paraId="44E9C289" w14:textId="77777777" w:rsidR="005A5EBC" w:rsidRDefault="005A5EBC" w:rsidP="005A5EB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 Социальная инфраструктура</w:t>
            </w:r>
          </w:p>
        </w:tc>
        <w:tc>
          <w:tcPr>
            <w:tcW w:w="1559" w:type="dxa"/>
            <w:vAlign w:val="center"/>
          </w:tcPr>
          <w:p w14:paraId="56D8EA25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  <w:tc>
          <w:tcPr>
            <w:tcW w:w="1877" w:type="dxa"/>
            <w:vAlign w:val="center"/>
          </w:tcPr>
          <w:p w14:paraId="5A9B6841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16FB6526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  <w:tc>
          <w:tcPr>
            <w:tcW w:w="1559" w:type="dxa"/>
            <w:vAlign w:val="center"/>
          </w:tcPr>
          <w:p w14:paraId="45642CFC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</w:tr>
      <w:tr w:rsidR="005A5EBC" w14:paraId="2810B6AC" w14:textId="77777777">
        <w:tc>
          <w:tcPr>
            <w:tcW w:w="3369" w:type="dxa"/>
            <w:vAlign w:val="center"/>
          </w:tcPr>
          <w:p w14:paraId="42EC8847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Учреждения дошкольного образования</w:t>
            </w:r>
          </w:p>
        </w:tc>
        <w:tc>
          <w:tcPr>
            <w:tcW w:w="1559" w:type="dxa"/>
            <w:vAlign w:val="center"/>
          </w:tcPr>
          <w:p w14:paraId="0734D873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мест </w:t>
            </w:r>
          </w:p>
          <w:p w14:paraId="1160604A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мест/1000 жит.</w:t>
            </w:r>
          </w:p>
        </w:tc>
        <w:tc>
          <w:tcPr>
            <w:tcW w:w="1877" w:type="dxa"/>
            <w:vAlign w:val="center"/>
          </w:tcPr>
          <w:p w14:paraId="395AA650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420</w:t>
            </w:r>
          </w:p>
          <w:p w14:paraId="65AB2413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559" w:type="dxa"/>
            <w:vAlign w:val="center"/>
          </w:tcPr>
          <w:p w14:paraId="18B2A879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420</w:t>
            </w:r>
          </w:p>
          <w:p w14:paraId="51C58472" w14:textId="18F5D69E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559" w:type="dxa"/>
            <w:vAlign w:val="center"/>
          </w:tcPr>
          <w:p w14:paraId="324A0358" w14:textId="77777777" w:rsidR="005A5EBC" w:rsidRP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650</w:t>
            </w:r>
          </w:p>
          <w:p w14:paraId="6C62DEF8" w14:textId="5C6F084E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40</w:t>
            </w:r>
          </w:p>
        </w:tc>
      </w:tr>
      <w:tr w:rsidR="005A5EBC" w14:paraId="07A3C263" w14:textId="77777777">
        <w:tc>
          <w:tcPr>
            <w:tcW w:w="3369" w:type="dxa"/>
            <w:vAlign w:val="center"/>
          </w:tcPr>
          <w:p w14:paraId="243CB196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Учреждения общего среднего образования</w:t>
            </w:r>
          </w:p>
        </w:tc>
        <w:tc>
          <w:tcPr>
            <w:tcW w:w="1559" w:type="dxa"/>
            <w:vAlign w:val="center"/>
          </w:tcPr>
          <w:p w14:paraId="47759DCF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мест </w:t>
            </w:r>
          </w:p>
          <w:p w14:paraId="0633F1A2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мест/1000 жит.</w:t>
            </w:r>
          </w:p>
        </w:tc>
        <w:tc>
          <w:tcPr>
            <w:tcW w:w="1877" w:type="dxa"/>
            <w:vAlign w:val="center"/>
          </w:tcPr>
          <w:p w14:paraId="11C988C1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927</w:t>
            </w:r>
          </w:p>
          <w:p w14:paraId="7B9010BA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1559" w:type="dxa"/>
            <w:vAlign w:val="center"/>
          </w:tcPr>
          <w:p w14:paraId="2A3728C4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927</w:t>
            </w:r>
          </w:p>
          <w:p w14:paraId="59BC7418" w14:textId="2123B7FA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559" w:type="dxa"/>
            <w:vAlign w:val="center"/>
          </w:tcPr>
          <w:p w14:paraId="2F504259" w14:textId="77777777" w:rsidR="005A5EBC" w:rsidRP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1947</w:t>
            </w:r>
          </w:p>
          <w:p w14:paraId="02FEE4FF" w14:textId="350E115F" w:rsidR="005A5EBC" w:rsidRPr="005A5EBC" w:rsidRDefault="005A5EBC" w:rsidP="005A5EBC">
            <w:pPr>
              <w:jc w:val="center"/>
              <w:rPr>
                <w:color w:val="000000"/>
              </w:rPr>
            </w:pPr>
            <w:r w:rsidRPr="005A5EBC">
              <w:rPr>
                <w:color w:val="000000"/>
              </w:rPr>
              <w:t>119</w:t>
            </w:r>
          </w:p>
        </w:tc>
      </w:tr>
      <w:tr w:rsidR="005A5EBC" w14:paraId="39B51731" w14:textId="77777777">
        <w:tc>
          <w:tcPr>
            <w:tcW w:w="3369" w:type="dxa"/>
            <w:vAlign w:val="center"/>
          </w:tcPr>
          <w:p w14:paraId="306508D7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Предприятия торговли</w:t>
            </w:r>
          </w:p>
        </w:tc>
        <w:tc>
          <w:tcPr>
            <w:tcW w:w="1559" w:type="dxa"/>
            <w:vAlign w:val="center"/>
          </w:tcPr>
          <w:p w14:paraId="2F10E568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м</w:t>
            </w:r>
            <w:r>
              <w:rPr>
                <w:color w:val="000000"/>
                <w:u w:val="single"/>
                <w:vertAlign w:val="superscript"/>
              </w:rPr>
              <w:t xml:space="preserve">2 </w:t>
            </w:r>
            <w:r>
              <w:rPr>
                <w:color w:val="000000"/>
                <w:u w:val="single"/>
              </w:rPr>
              <w:t>торг. пл.</w:t>
            </w:r>
          </w:p>
          <w:p w14:paraId="363D920C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 xml:space="preserve">2 </w:t>
            </w:r>
            <w:r>
              <w:rPr>
                <w:color w:val="000000"/>
              </w:rPr>
              <w:t>торг. пл./ 1000 жит.</w:t>
            </w:r>
          </w:p>
        </w:tc>
        <w:tc>
          <w:tcPr>
            <w:tcW w:w="1877" w:type="dxa"/>
            <w:vAlign w:val="center"/>
          </w:tcPr>
          <w:p w14:paraId="7318AE96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4561</w:t>
            </w:r>
          </w:p>
          <w:p w14:paraId="14EE98F2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414</w:t>
            </w:r>
          </w:p>
        </w:tc>
        <w:tc>
          <w:tcPr>
            <w:tcW w:w="1559" w:type="dxa"/>
            <w:vAlign w:val="center"/>
          </w:tcPr>
          <w:p w14:paraId="7255C450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4561</w:t>
            </w:r>
          </w:p>
          <w:p w14:paraId="3F535308" w14:textId="5F5930BD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342</w:t>
            </w:r>
          </w:p>
        </w:tc>
        <w:tc>
          <w:tcPr>
            <w:tcW w:w="1559" w:type="dxa"/>
            <w:vAlign w:val="center"/>
          </w:tcPr>
          <w:p w14:paraId="0FDCF8E5" w14:textId="77777777" w:rsidR="005A5EBC" w:rsidRP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9247</w:t>
            </w:r>
          </w:p>
          <w:p w14:paraId="30F81E74" w14:textId="2B451148" w:rsidR="005A5EBC" w:rsidRPr="005A5EBC" w:rsidRDefault="005A5EBC" w:rsidP="005A5EBC">
            <w:pPr>
              <w:jc w:val="center"/>
              <w:rPr>
                <w:color w:val="000000"/>
              </w:rPr>
            </w:pPr>
            <w:r w:rsidRPr="005A5EBC">
              <w:rPr>
                <w:color w:val="000000"/>
              </w:rPr>
              <w:t>563</w:t>
            </w:r>
          </w:p>
        </w:tc>
      </w:tr>
      <w:tr w:rsidR="005A5EBC" w14:paraId="3DAE6196" w14:textId="77777777">
        <w:tc>
          <w:tcPr>
            <w:tcW w:w="3369" w:type="dxa"/>
            <w:vAlign w:val="center"/>
          </w:tcPr>
          <w:p w14:paraId="73477E7A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Поликлиники</w:t>
            </w:r>
          </w:p>
        </w:tc>
        <w:tc>
          <w:tcPr>
            <w:tcW w:w="1559" w:type="dxa"/>
            <w:vAlign w:val="center"/>
          </w:tcPr>
          <w:p w14:paraId="18CBF9B2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proofErr w:type="spellStart"/>
            <w:proofErr w:type="gramStart"/>
            <w:r>
              <w:rPr>
                <w:color w:val="000000"/>
                <w:u w:val="single"/>
              </w:rPr>
              <w:t>посещ</w:t>
            </w:r>
            <w:proofErr w:type="spellEnd"/>
            <w:r>
              <w:rPr>
                <w:color w:val="000000"/>
                <w:u w:val="single"/>
              </w:rPr>
              <w:t>./</w:t>
            </w:r>
            <w:proofErr w:type="gramEnd"/>
            <w:r>
              <w:rPr>
                <w:color w:val="000000"/>
                <w:u w:val="single"/>
              </w:rPr>
              <w:t>см.</w:t>
            </w:r>
          </w:p>
          <w:p w14:paraId="6436E061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proofErr w:type="spellStart"/>
            <w:r>
              <w:rPr>
                <w:color w:val="000000"/>
              </w:rPr>
              <w:t>посещ</w:t>
            </w:r>
            <w:proofErr w:type="spellEnd"/>
            <w:r>
              <w:rPr>
                <w:color w:val="000000"/>
              </w:rPr>
              <w:t>. см./ 1000 жит.</w:t>
            </w:r>
          </w:p>
        </w:tc>
        <w:tc>
          <w:tcPr>
            <w:tcW w:w="1877" w:type="dxa"/>
            <w:vAlign w:val="center"/>
          </w:tcPr>
          <w:p w14:paraId="284AC45A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500</w:t>
            </w:r>
          </w:p>
          <w:p w14:paraId="575B85BD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559" w:type="dxa"/>
            <w:vAlign w:val="center"/>
          </w:tcPr>
          <w:p w14:paraId="7BAFB047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500</w:t>
            </w:r>
          </w:p>
          <w:p w14:paraId="7997FE6F" w14:textId="1E0A8A08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559" w:type="dxa"/>
            <w:vAlign w:val="center"/>
          </w:tcPr>
          <w:p w14:paraId="71984218" w14:textId="77777777" w:rsidR="005A5EBC" w:rsidRP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500</w:t>
            </w:r>
          </w:p>
          <w:p w14:paraId="0C3A8FE1" w14:textId="792C8CEC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</w:rPr>
              <w:t>30</w:t>
            </w:r>
          </w:p>
        </w:tc>
      </w:tr>
      <w:tr w:rsidR="005A5EBC" w14:paraId="479FB291" w14:textId="77777777">
        <w:tc>
          <w:tcPr>
            <w:tcW w:w="3369" w:type="dxa"/>
            <w:vAlign w:val="center"/>
          </w:tcPr>
          <w:p w14:paraId="65E28FD5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Аптеки</w:t>
            </w:r>
          </w:p>
        </w:tc>
        <w:tc>
          <w:tcPr>
            <w:tcW w:w="1559" w:type="dxa"/>
            <w:vAlign w:val="center"/>
          </w:tcPr>
          <w:p w14:paraId="3FB4BE23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объект 1 на 11,5 тыс. жит</w:t>
            </w:r>
          </w:p>
        </w:tc>
        <w:tc>
          <w:tcPr>
            <w:tcW w:w="1877" w:type="dxa"/>
            <w:vAlign w:val="center"/>
          </w:tcPr>
          <w:p w14:paraId="13EF23CD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59" w:type="dxa"/>
            <w:vAlign w:val="center"/>
          </w:tcPr>
          <w:p w14:paraId="583D3634" w14:textId="155E20A9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59" w:type="dxa"/>
            <w:vAlign w:val="center"/>
          </w:tcPr>
          <w:p w14:paraId="3F5554B6" w14:textId="2B2AA3D7" w:rsidR="005A5EBC" w:rsidRDefault="005A5EBC" w:rsidP="005A5EBC">
            <w:pPr>
              <w:jc w:val="center"/>
              <w:rPr>
                <w:color w:val="000000"/>
              </w:rPr>
            </w:pPr>
            <w:r w:rsidRPr="005A5EBC">
              <w:rPr>
                <w:color w:val="000000"/>
              </w:rPr>
              <w:t>6</w:t>
            </w:r>
          </w:p>
        </w:tc>
      </w:tr>
      <w:tr w:rsidR="005A5EBC" w14:paraId="1E53E586" w14:textId="77777777">
        <w:tc>
          <w:tcPr>
            <w:tcW w:w="3369" w:type="dxa"/>
            <w:vAlign w:val="center"/>
          </w:tcPr>
          <w:p w14:paraId="54924675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Объекты общественного питания</w:t>
            </w:r>
          </w:p>
        </w:tc>
        <w:tc>
          <w:tcPr>
            <w:tcW w:w="1559" w:type="dxa"/>
            <w:vAlign w:val="center"/>
          </w:tcPr>
          <w:p w14:paraId="0AA5D1EC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пос. мест</w:t>
            </w:r>
          </w:p>
          <w:p w14:paraId="1672EEED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пос. мест/ 1000 жит.</w:t>
            </w:r>
          </w:p>
        </w:tc>
        <w:tc>
          <w:tcPr>
            <w:tcW w:w="1877" w:type="dxa"/>
            <w:vAlign w:val="center"/>
          </w:tcPr>
          <w:p w14:paraId="5244C9AC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107</w:t>
            </w:r>
          </w:p>
          <w:p w14:paraId="33F9A194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559" w:type="dxa"/>
            <w:vAlign w:val="center"/>
          </w:tcPr>
          <w:p w14:paraId="5717BF5F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207</w:t>
            </w:r>
          </w:p>
          <w:p w14:paraId="6211F382" w14:textId="45158065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559" w:type="dxa"/>
            <w:vAlign w:val="center"/>
          </w:tcPr>
          <w:p w14:paraId="3B85C24A" w14:textId="77777777" w:rsidR="005A5EBC" w:rsidRP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362</w:t>
            </w:r>
          </w:p>
          <w:p w14:paraId="511E9C02" w14:textId="157B63E8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22</w:t>
            </w:r>
          </w:p>
        </w:tc>
      </w:tr>
      <w:tr w:rsidR="005A5EBC" w14:paraId="4035B960" w14:textId="77777777">
        <w:tc>
          <w:tcPr>
            <w:tcW w:w="3369" w:type="dxa"/>
            <w:vAlign w:val="center"/>
          </w:tcPr>
          <w:p w14:paraId="139915A2" w14:textId="77777777" w:rsidR="005A5EBC" w:rsidRDefault="005A5EBC" w:rsidP="005A5EBC">
            <w:r>
              <w:rPr>
                <w:lang w:eastAsia="en-US"/>
              </w:rPr>
              <w:t>Ателье по индивидуальному пошиву одежды и обуви</w:t>
            </w:r>
          </w:p>
        </w:tc>
        <w:tc>
          <w:tcPr>
            <w:tcW w:w="1559" w:type="dxa"/>
            <w:vAlign w:val="center"/>
          </w:tcPr>
          <w:p w14:paraId="72DF940E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объект на микрорайон</w:t>
            </w:r>
          </w:p>
        </w:tc>
        <w:tc>
          <w:tcPr>
            <w:tcW w:w="1877" w:type="dxa"/>
            <w:vAlign w:val="center"/>
          </w:tcPr>
          <w:p w14:paraId="063FE3BC" w14:textId="77777777" w:rsidR="005A5EBC" w:rsidRDefault="005A5EBC" w:rsidP="005A5EBC">
            <w:pPr>
              <w:jc w:val="center"/>
              <w:rPr>
                <w:color w:val="000000"/>
                <w:highlight w:val="yellow"/>
                <w:u w:val="single"/>
              </w:rPr>
            </w:pPr>
            <w:r>
              <w:t>4</w:t>
            </w:r>
          </w:p>
        </w:tc>
        <w:tc>
          <w:tcPr>
            <w:tcW w:w="1559" w:type="dxa"/>
            <w:vAlign w:val="center"/>
          </w:tcPr>
          <w:p w14:paraId="5C106682" w14:textId="64EB7735" w:rsidR="005A5EBC" w:rsidRDefault="005A5EBC" w:rsidP="005A5EBC">
            <w:pPr>
              <w:jc w:val="center"/>
            </w:pPr>
            <w:r>
              <w:t>4</w:t>
            </w:r>
          </w:p>
        </w:tc>
        <w:tc>
          <w:tcPr>
            <w:tcW w:w="1559" w:type="dxa"/>
            <w:vAlign w:val="center"/>
          </w:tcPr>
          <w:p w14:paraId="6DBE0A49" w14:textId="77777777" w:rsidR="005A5EBC" w:rsidRDefault="005A5EBC" w:rsidP="005A5EBC">
            <w:pPr>
              <w:jc w:val="center"/>
            </w:pPr>
            <w:r>
              <w:t>4</w:t>
            </w:r>
          </w:p>
          <w:p w14:paraId="7C396071" w14:textId="52696041" w:rsidR="005A5EBC" w:rsidRDefault="005A5EBC" w:rsidP="005A5EBC"/>
        </w:tc>
      </w:tr>
      <w:tr w:rsidR="005A5EBC" w14:paraId="06F92B67" w14:textId="77777777">
        <w:tc>
          <w:tcPr>
            <w:tcW w:w="3369" w:type="dxa"/>
            <w:vAlign w:val="center"/>
          </w:tcPr>
          <w:p w14:paraId="6815681F" w14:textId="77777777" w:rsidR="005A5EBC" w:rsidRDefault="005A5EBC" w:rsidP="005A5EBC">
            <w:r>
              <w:rPr>
                <w:lang w:eastAsia="en-US"/>
              </w:rPr>
              <w:t>Салон красоты</w:t>
            </w:r>
          </w:p>
        </w:tc>
        <w:tc>
          <w:tcPr>
            <w:tcW w:w="1559" w:type="dxa"/>
            <w:vAlign w:val="center"/>
          </w:tcPr>
          <w:p w14:paraId="18485BB5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1 объект на микрорайон</w:t>
            </w:r>
          </w:p>
        </w:tc>
        <w:tc>
          <w:tcPr>
            <w:tcW w:w="1877" w:type="dxa"/>
            <w:vAlign w:val="center"/>
          </w:tcPr>
          <w:p w14:paraId="2AF2FE8E" w14:textId="77777777" w:rsidR="005A5EBC" w:rsidRDefault="005A5EBC" w:rsidP="005A5EBC">
            <w:pPr>
              <w:jc w:val="center"/>
              <w:rPr>
                <w:color w:val="000000"/>
                <w:highlight w:val="yellow"/>
                <w:u w:val="single"/>
              </w:rPr>
            </w:pPr>
            <w:r>
              <w:t>5</w:t>
            </w:r>
          </w:p>
        </w:tc>
        <w:tc>
          <w:tcPr>
            <w:tcW w:w="1559" w:type="dxa"/>
            <w:vAlign w:val="center"/>
          </w:tcPr>
          <w:p w14:paraId="471C5238" w14:textId="38492843" w:rsidR="005A5EBC" w:rsidRDefault="005A5EBC" w:rsidP="005A5EBC">
            <w:pPr>
              <w:jc w:val="center"/>
            </w:pPr>
            <w:r>
              <w:t>5</w:t>
            </w:r>
          </w:p>
        </w:tc>
        <w:tc>
          <w:tcPr>
            <w:tcW w:w="1559" w:type="dxa"/>
            <w:vAlign w:val="center"/>
          </w:tcPr>
          <w:p w14:paraId="248B16DF" w14:textId="2E9D7520" w:rsidR="005A5EBC" w:rsidRDefault="005A5EBC" w:rsidP="005A5EBC">
            <w:pPr>
              <w:jc w:val="center"/>
            </w:pPr>
            <w:r>
              <w:t>7</w:t>
            </w:r>
          </w:p>
        </w:tc>
      </w:tr>
      <w:tr w:rsidR="005A5EBC" w14:paraId="57647EEE" w14:textId="77777777">
        <w:tc>
          <w:tcPr>
            <w:tcW w:w="3369" w:type="dxa"/>
            <w:vAlign w:val="center"/>
          </w:tcPr>
          <w:p w14:paraId="2002BF59" w14:textId="77777777" w:rsidR="005A5EBC" w:rsidRDefault="005A5EBC" w:rsidP="005A5EBC">
            <w:r>
              <w:rPr>
                <w:lang w:eastAsia="en-US"/>
              </w:rPr>
              <w:lastRenderedPageBreak/>
              <w:t>Мастерская по ремонту часов и бытовой техники</w:t>
            </w:r>
          </w:p>
        </w:tc>
        <w:tc>
          <w:tcPr>
            <w:tcW w:w="1559" w:type="dxa"/>
            <w:vAlign w:val="center"/>
          </w:tcPr>
          <w:p w14:paraId="24738443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1 объект на микрорайон</w:t>
            </w:r>
          </w:p>
        </w:tc>
        <w:tc>
          <w:tcPr>
            <w:tcW w:w="1877" w:type="dxa"/>
            <w:vAlign w:val="center"/>
          </w:tcPr>
          <w:p w14:paraId="7EA5CA63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t>6</w:t>
            </w:r>
          </w:p>
        </w:tc>
        <w:tc>
          <w:tcPr>
            <w:tcW w:w="1559" w:type="dxa"/>
            <w:vAlign w:val="center"/>
          </w:tcPr>
          <w:p w14:paraId="3952462E" w14:textId="476DB899" w:rsidR="005A5EBC" w:rsidRDefault="005A5EBC" w:rsidP="005A5EBC">
            <w:pPr>
              <w:jc w:val="center"/>
            </w:pPr>
            <w:r>
              <w:t>6</w:t>
            </w:r>
          </w:p>
        </w:tc>
        <w:tc>
          <w:tcPr>
            <w:tcW w:w="1559" w:type="dxa"/>
            <w:vAlign w:val="center"/>
          </w:tcPr>
          <w:p w14:paraId="245B2343" w14:textId="69A327F6" w:rsidR="005A5EBC" w:rsidRDefault="005A5EBC" w:rsidP="005A5EBC">
            <w:pPr>
              <w:jc w:val="center"/>
            </w:pPr>
            <w:r>
              <w:t>7</w:t>
            </w:r>
          </w:p>
        </w:tc>
      </w:tr>
      <w:tr w:rsidR="005A5EBC" w14:paraId="7B850DCD" w14:textId="77777777">
        <w:tc>
          <w:tcPr>
            <w:tcW w:w="3369" w:type="dxa"/>
            <w:vAlign w:val="center"/>
          </w:tcPr>
          <w:p w14:paraId="45665623" w14:textId="77777777" w:rsidR="005A5EBC" w:rsidRDefault="005A5EBC" w:rsidP="005A5EBC">
            <w:r>
              <w:rPr>
                <w:lang w:eastAsia="en-US"/>
              </w:rPr>
              <w:t>Приемные пункты прачечной, химчистки</w:t>
            </w:r>
          </w:p>
        </w:tc>
        <w:tc>
          <w:tcPr>
            <w:tcW w:w="1559" w:type="dxa"/>
            <w:vAlign w:val="center"/>
          </w:tcPr>
          <w:p w14:paraId="02036937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1 объект на микрорайон</w:t>
            </w:r>
          </w:p>
        </w:tc>
        <w:tc>
          <w:tcPr>
            <w:tcW w:w="1877" w:type="dxa"/>
            <w:vAlign w:val="center"/>
          </w:tcPr>
          <w:p w14:paraId="57E8170E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t>1</w:t>
            </w:r>
          </w:p>
        </w:tc>
        <w:tc>
          <w:tcPr>
            <w:tcW w:w="1559" w:type="dxa"/>
            <w:vAlign w:val="center"/>
          </w:tcPr>
          <w:p w14:paraId="7DC95724" w14:textId="574FAC3C" w:rsidR="005A5EBC" w:rsidRDefault="005A5EBC" w:rsidP="005A5EBC">
            <w:pPr>
              <w:jc w:val="center"/>
            </w:pPr>
            <w:r>
              <w:t>1</w:t>
            </w:r>
          </w:p>
        </w:tc>
        <w:tc>
          <w:tcPr>
            <w:tcW w:w="1559" w:type="dxa"/>
            <w:vAlign w:val="center"/>
          </w:tcPr>
          <w:p w14:paraId="3020F5DE" w14:textId="3340F251" w:rsidR="005A5EBC" w:rsidRDefault="005A5EBC" w:rsidP="005A5EBC">
            <w:pPr>
              <w:jc w:val="center"/>
            </w:pPr>
            <w:r>
              <w:t>2</w:t>
            </w:r>
          </w:p>
        </w:tc>
      </w:tr>
      <w:tr w:rsidR="005A5EBC" w14:paraId="737A35BC" w14:textId="77777777">
        <w:tc>
          <w:tcPr>
            <w:tcW w:w="3369" w:type="dxa"/>
            <w:vAlign w:val="center"/>
          </w:tcPr>
          <w:p w14:paraId="3A6F6E9B" w14:textId="77777777" w:rsidR="005A5EBC" w:rsidRDefault="005A5EBC" w:rsidP="005A5EBC">
            <w:pPr>
              <w:rPr>
                <w:lang w:eastAsia="en-US"/>
              </w:rPr>
            </w:pPr>
            <w:r>
              <w:t>Пункт приёма вторсырья</w:t>
            </w:r>
          </w:p>
        </w:tc>
        <w:tc>
          <w:tcPr>
            <w:tcW w:w="1559" w:type="dxa"/>
            <w:vAlign w:val="center"/>
          </w:tcPr>
          <w:p w14:paraId="5FF2F0F8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t>1 на микрорайон</w:t>
            </w:r>
          </w:p>
        </w:tc>
        <w:tc>
          <w:tcPr>
            <w:tcW w:w="1877" w:type="dxa"/>
            <w:vAlign w:val="center"/>
          </w:tcPr>
          <w:p w14:paraId="061350EF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t>2</w:t>
            </w:r>
          </w:p>
        </w:tc>
        <w:tc>
          <w:tcPr>
            <w:tcW w:w="1559" w:type="dxa"/>
            <w:vAlign w:val="center"/>
          </w:tcPr>
          <w:p w14:paraId="2E149773" w14:textId="268F4DCB" w:rsidR="005A5EBC" w:rsidRDefault="005A5EBC" w:rsidP="005A5EBC">
            <w:pPr>
              <w:jc w:val="center"/>
            </w:pPr>
            <w:r>
              <w:t>2</w:t>
            </w:r>
          </w:p>
        </w:tc>
        <w:tc>
          <w:tcPr>
            <w:tcW w:w="1559" w:type="dxa"/>
            <w:vAlign w:val="center"/>
          </w:tcPr>
          <w:p w14:paraId="6702DA36" w14:textId="5D9CE11F" w:rsidR="005A5EBC" w:rsidRDefault="005A5EBC" w:rsidP="005A5EBC">
            <w:pPr>
              <w:jc w:val="center"/>
            </w:pPr>
            <w:r>
              <w:t>2</w:t>
            </w:r>
          </w:p>
        </w:tc>
      </w:tr>
      <w:tr w:rsidR="005A5EBC" w14:paraId="34616319" w14:textId="77777777">
        <w:tc>
          <w:tcPr>
            <w:tcW w:w="3369" w:type="dxa"/>
            <w:vAlign w:val="center"/>
          </w:tcPr>
          <w:p w14:paraId="326C719F" w14:textId="77777777" w:rsidR="005A5EBC" w:rsidRDefault="005A5EBC" w:rsidP="005A5EBC">
            <w:r>
              <w:rPr>
                <w:lang w:eastAsia="en-US"/>
              </w:rPr>
              <w:t>Баня</w:t>
            </w:r>
          </w:p>
        </w:tc>
        <w:tc>
          <w:tcPr>
            <w:tcW w:w="1559" w:type="dxa"/>
            <w:vAlign w:val="center"/>
          </w:tcPr>
          <w:p w14:paraId="054FB236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1 объект на микрорайон</w:t>
            </w:r>
          </w:p>
        </w:tc>
        <w:tc>
          <w:tcPr>
            <w:tcW w:w="1877" w:type="dxa"/>
            <w:vAlign w:val="center"/>
          </w:tcPr>
          <w:p w14:paraId="5D74861A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t>3</w:t>
            </w:r>
          </w:p>
        </w:tc>
        <w:tc>
          <w:tcPr>
            <w:tcW w:w="1559" w:type="dxa"/>
            <w:vAlign w:val="center"/>
          </w:tcPr>
          <w:p w14:paraId="5A496E08" w14:textId="62A82FF9" w:rsidR="005A5EBC" w:rsidRDefault="005A5EBC" w:rsidP="005A5EBC">
            <w:pPr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14:paraId="4E0F19E6" w14:textId="667537FA" w:rsidR="005A5EBC" w:rsidRDefault="005A5EBC" w:rsidP="005A5EBC">
            <w:pPr>
              <w:jc w:val="center"/>
            </w:pPr>
            <w:r>
              <w:t>3</w:t>
            </w:r>
          </w:p>
        </w:tc>
      </w:tr>
      <w:tr w:rsidR="005A5EBC" w14:paraId="7370114F" w14:textId="77777777">
        <w:tc>
          <w:tcPr>
            <w:tcW w:w="3369" w:type="dxa"/>
            <w:vAlign w:val="center"/>
          </w:tcPr>
          <w:p w14:paraId="1723880E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Отделения связи</w:t>
            </w:r>
          </w:p>
        </w:tc>
        <w:tc>
          <w:tcPr>
            <w:tcW w:w="1559" w:type="dxa"/>
            <w:vAlign w:val="center"/>
          </w:tcPr>
          <w:p w14:paraId="49274FFC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на 20-25 тыс. жит.</w:t>
            </w:r>
          </w:p>
        </w:tc>
        <w:tc>
          <w:tcPr>
            <w:tcW w:w="1877" w:type="dxa"/>
            <w:vAlign w:val="center"/>
          </w:tcPr>
          <w:p w14:paraId="04345AA8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559" w:type="dxa"/>
            <w:vAlign w:val="center"/>
          </w:tcPr>
          <w:p w14:paraId="678685EB" w14:textId="69454B61" w:rsidR="005A5EBC" w:rsidRDefault="005A5EBC" w:rsidP="005A5EBC">
            <w:pPr>
              <w:jc w:val="center"/>
            </w:pPr>
            <w:r>
              <w:t>1</w:t>
            </w:r>
          </w:p>
        </w:tc>
        <w:tc>
          <w:tcPr>
            <w:tcW w:w="1559" w:type="dxa"/>
            <w:vAlign w:val="center"/>
          </w:tcPr>
          <w:p w14:paraId="2ECC6CA0" w14:textId="39F16A3B" w:rsidR="005A5EBC" w:rsidRDefault="005A5EBC" w:rsidP="005A5EBC">
            <w:pPr>
              <w:jc w:val="center"/>
            </w:pPr>
            <w:r>
              <w:t>1</w:t>
            </w:r>
          </w:p>
        </w:tc>
      </w:tr>
      <w:tr w:rsidR="005A5EBC" w14:paraId="38A8DE49" w14:textId="77777777">
        <w:tc>
          <w:tcPr>
            <w:tcW w:w="3369" w:type="dxa"/>
            <w:vAlign w:val="center"/>
          </w:tcPr>
          <w:p w14:paraId="2D550613" w14:textId="77777777" w:rsidR="005A5EBC" w:rsidRDefault="005A5EBC" w:rsidP="005A5EBC">
            <w:pPr>
              <w:rPr>
                <w:color w:val="000000"/>
              </w:rPr>
            </w:pPr>
            <w:r>
              <w:rPr>
                <w:color w:val="000000"/>
              </w:rPr>
              <w:t>Отделение сбербанка</w:t>
            </w:r>
          </w:p>
        </w:tc>
        <w:tc>
          <w:tcPr>
            <w:tcW w:w="1559" w:type="dxa"/>
            <w:vAlign w:val="center"/>
          </w:tcPr>
          <w:p w14:paraId="31D6E2D7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объект 1 на </w:t>
            </w:r>
          </w:p>
          <w:p w14:paraId="1BC92714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8-10 тыс. жит</w:t>
            </w:r>
          </w:p>
        </w:tc>
        <w:tc>
          <w:tcPr>
            <w:tcW w:w="1877" w:type="dxa"/>
            <w:vAlign w:val="center"/>
          </w:tcPr>
          <w:p w14:paraId="0EECDCFF" w14:textId="77777777" w:rsidR="005A5EBC" w:rsidRDefault="005A5EBC" w:rsidP="005A5EBC">
            <w:pPr>
              <w:jc w:val="center"/>
              <w:rPr>
                <w:color w:val="000000"/>
                <w:highlight w:val="yellow"/>
              </w:rPr>
            </w:pPr>
            <w:r>
              <w:t>2</w:t>
            </w:r>
          </w:p>
        </w:tc>
        <w:tc>
          <w:tcPr>
            <w:tcW w:w="1559" w:type="dxa"/>
            <w:vAlign w:val="center"/>
          </w:tcPr>
          <w:p w14:paraId="2FE6D4FD" w14:textId="2269C5F8" w:rsidR="005A5EBC" w:rsidRDefault="005A5EBC" w:rsidP="005A5EBC">
            <w:pPr>
              <w:jc w:val="center"/>
            </w:pPr>
            <w:r>
              <w:t>2</w:t>
            </w:r>
          </w:p>
        </w:tc>
        <w:tc>
          <w:tcPr>
            <w:tcW w:w="1559" w:type="dxa"/>
            <w:vAlign w:val="center"/>
          </w:tcPr>
          <w:p w14:paraId="4585CA26" w14:textId="7D852F4C" w:rsidR="005A5EBC" w:rsidRDefault="005A5EBC" w:rsidP="005A5EBC">
            <w:pPr>
              <w:jc w:val="center"/>
            </w:pPr>
            <w:r>
              <w:t>3</w:t>
            </w:r>
          </w:p>
        </w:tc>
      </w:tr>
      <w:tr w:rsidR="005A5EBC" w14:paraId="1C5A1C41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45F20" w14:textId="77777777" w:rsidR="005A5EBC" w:rsidRDefault="005A5EBC" w:rsidP="005A5EBC">
            <w:pPr>
              <w:rPr>
                <w:color w:val="000000"/>
              </w:rPr>
            </w:pPr>
            <w:r>
              <w:rPr>
                <w:lang w:eastAsia="en-US"/>
              </w:rPr>
              <w:t>Помещения для ФОЗ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228D7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м</w:t>
            </w:r>
            <w:r>
              <w:rPr>
                <w:color w:val="000000"/>
                <w:u w:val="single"/>
                <w:vertAlign w:val="superscript"/>
              </w:rPr>
              <w:t>2</w:t>
            </w:r>
            <w:r>
              <w:rPr>
                <w:color w:val="000000"/>
                <w:u w:val="single"/>
              </w:rPr>
              <w:t xml:space="preserve"> пл. пола</w:t>
            </w:r>
          </w:p>
          <w:p w14:paraId="62058E41" w14:textId="77777777" w:rsidR="005A5EBC" w:rsidRDefault="005A5EBC" w:rsidP="005A5EBC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 xml:space="preserve"> пл. пола/ 1000 жит.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F3EC4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327</w:t>
            </w:r>
          </w:p>
          <w:p w14:paraId="51878EF0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C8CFD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327</w:t>
            </w:r>
          </w:p>
          <w:p w14:paraId="45141DB4" w14:textId="7E19B433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9E47B" w14:textId="77777777" w:rsidR="005A5EBC" w:rsidRP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827</w:t>
            </w:r>
          </w:p>
          <w:p w14:paraId="1D8898C9" w14:textId="414F1E8C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</w:rPr>
              <w:t>50</w:t>
            </w:r>
          </w:p>
        </w:tc>
      </w:tr>
      <w:tr w:rsidR="005A5EBC" w14:paraId="3F8E4C89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ABD28" w14:textId="77777777" w:rsidR="005A5EBC" w:rsidRDefault="005A5EBC" w:rsidP="005A5EBC">
            <w:pPr>
              <w:rPr>
                <w:color w:val="000000"/>
              </w:rPr>
            </w:pPr>
            <w:r>
              <w:rPr>
                <w:lang w:eastAsia="en-US"/>
              </w:rPr>
              <w:t>Спортплощадки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795AC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га</w:t>
            </w:r>
          </w:p>
          <w:p w14:paraId="6475E822" w14:textId="77777777" w:rsidR="005A5EBC" w:rsidRDefault="005A5EBC" w:rsidP="005A5EBC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га/ 1000 жит.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5BE9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0,21</w:t>
            </w:r>
          </w:p>
          <w:p w14:paraId="246DC147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3171E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0,21</w:t>
            </w:r>
          </w:p>
          <w:p w14:paraId="0DDFA1CE" w14:textId="4C3AA6D9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80F56" w14:textId="77777777" w:rsidR="005A5EBC" w:rsidRP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1,04</w:t>
            </w:r>
          </w:p>
          <w:p w14:paraId="10E86C45" w14:textId="4381018D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</w:rPr>
              <w:t>0,06</w:t>
            </w:r>
          </w:p>
        </w:tc>
      </w:tr>
      <w:tr w:rsidR="005A5EBC" w14:paraId="498F159D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B09D2" w14:textId="77777777" w:rsidR="005A5EBC" w:rsidRDefault="005A5EBC" w:rsidP="005A5EBC">
            <w:pPr>
              <w:rPr>
                <w:color w:val="000000"/>
              </w:rPr>
            </w:pPr>
            <w:r>
              <w:rPr>
                <w:lang w:eastAsia="en-US"/>
              </w:rPr>
              <w:t>Бассейны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4A644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м</w:t>
            </w:r>
            <w:r>
              <w:rPr>
                <w:color w:val="000000"/>
                <w:u w:val="single"/>
                <w:vertAlign w:val="superscript"/>
              </w:rPr>
              <w:t>2</w:t>
            </w:r>
            <w:r>
              <w:rPr>
                <w:color w:val="000000"/>
                <w:u w:val="single"/>
              </w:rPr>
              <w:t xml:space="preserve"> </w:t>
            </w:r>
            <w:proofErr w:type="spellStart"/>
            <w:r>
              <w:rPr>
                <w:color w:val="000000"/>
                <w:u w:val="single"/>
              </w:rPr>
              <w:t>зерк</w:t>
            </w:r>
            <w:proofErr w:type="spellEnd"/>
            <w:r>
              <w:rPr>
                <w:color w:val="000000"/>
                <w:u w:val="single"/>
              </w:rPr>
              <w:t>. пола</w:t>
            </w:r>
          </w:p>
          <w:p w14:paraId="6B7B4489" w14:textId="77777777" w:rsidR="005A5EBC" w:rsidRDefault="005A5EBC" w:rsidP="005A5EBC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зерк</w:t>
            </w:r>
            <w:proofErr w:type="spellEnd"/>
            <w:r>
              <w:rPr>
                <w:color w:val="000000"/>
              </w:rPr>
              <w:t>/ воды 1000 жит.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120B2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321</w:t>
            </w:r>
          </w:p>
          <w:p w14:paraId="0D504048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FC195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321</w:t>
            </w:r>
          </w:p>
          <w:p w14:paraId="64102F6A" w14:textId="3A521013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BEEF5" w14:textId="77777777" w:rsidR="005A5EBC" w:rsidRP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321</w:t>
            </w:r>
          </w:p>
          <w:p w14:paraId="524F5C27" w14:textId="79CB0052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</w:rPr>
              <w:t>20</w:t>
            </w:r>
          </w:p>
        </w:tc>
      </w:tr>
      <w:tr w:rsidR="005A5EBC" w14:paraId="313B1BB7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D12E3" w14:textId="77777777" w:rsidR="005A5EBC" w:rsidRDefault="005A5EBC" w:rsidP="005A5EBC">
            <w:pPr>
              <w:rPr>
                <w:lang w:eastAsia="en-US"/>
              </w:rPr>
            </w:pPr>
            <w:r>
              <w:rPr>
                <w:lang w:eastAsia="en-US"/>
              </w:rPr>
              <w:t>Кинозалы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A42B0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proofErr w:type="spellStart"/>
            <w:proofErr w:type="gramStart"/>
            <w:r>
              <w:rPr>
                <w:color w:val="000000"/>
                <w:u w:val="single"/>
              </w:rPr>
              <w:t>зрит.мест</w:t>
            </w:r>
            <w:proofErr w:type="spellEnd"/>
            <w:proofErr w:type="gramEnd"/>
          </w:p>
          <w:p w14:paraId="77AD4AED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proofErr w:type="spellStart"/>
            <w:proofErr w:type="gramStart"/>
            <w:r>
              <w:rPr>
                <w:color w:val="000000"/>
              </w:rPr>
              <w:t>зрит.мест</w:t>
            </w:r>
            <w:proofErr w:type="spellEnd"/>
            <w:proofErr w:type="gramEnd"/>
            <w:r>
              <w:rPr>
                <w:color w:val="000000"/>
              </w:rPr>
              <w:t>/ 1000 жит.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06301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281</w:t>
            </w:r>
          </w:p>
          <w:p w14:paraId="4B82EF69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836A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281</w:t>
            </w:r>
          </w:p>
          <w:p w14:paraId="775B0412" w14:textId="14A16F00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31B60" w14:textId="77777777" w:rsidR="005A5EBC" w:rsidRP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281</w:t>
            </w:r>
          </w:p>
          <w:p w14:paraId="26E16DB9" w14:textId="635DF9BB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</w:rPr>
              <w:t>17</w:t>
            </w:r>
          </w:p>
        </w:tc>
      </w:tr>
      <w:tr w:rsidR="005A5EBC" w14:paraId="121DF46C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2F639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</w:rPr>
              <w:t>Библиотеки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CD221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proofErr w:type="spellStart"/>
            <w:proofErr w:type="gramStart"/>
            <w:r>
              <w:rPr>
                <w:color w:val="000000"/>
                <w:u w:val="single"/>
              </w:rPr>
              <w:t>тыс.томов</w:t>
            </w:r>
            <w:proofErr w:type="spellEnd"/>
            <w:proofErr w:type="gramEnd"/>
          </w:p>
          <w:p w14:paraId="15A62BA2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proofErr w:type="spellStart"/>
            <w:proofErr w:type="gramStart"/>
            <w:r>
              <w:rPr>
                <w:color w:val="000000"/>
              </w:rPr>
              <w:t>тыс.томов</w:t>
            </w:r>
            <w:proofErr w:type="spellEnd"/>
            <w:proofErr w:type="gramEnd"/>
            <w:r>
              <w:rPr>
                <w:color w:val="000000"/>
              </w:rPr>
              <w:t>/ 1000 жит.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4B20E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167,3</w:t>
            </w:r>
          </w:p>
          <w:p w14:paraId="3A8F9283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BFF49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167,3</w:t>
            </w:r>
          </w:p>
          <w:p w14:paraId="2D093D28" w14:textId="02ED5469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8A2B7" w14:textId="77777777" w:rsidR="005A5EBC" w:rsidRP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  <w:u w:val="single"/>
              </w:rPr>
              <w:t>167,3</w:t>
            </w:r>
          </w:p>
          <w:p w14:paraId="6A81D6E5" w14:textId="65A7269D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 w:rsidRPr="005A5EBC">
              <w:rPr>
                <w:color w:val="000000"/>
              </w:rPr>
              <w:t>10</w:t>
            </w:r>
          </w:p>
        </w:tc>
      </w:tr>
      <w:tr w:rsidR="005A5EBC" w14:paraId="43924160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695EC" w14:textId="77777777" w:rsidR="005A5EBC" w:rsidRDefault="005A5EBC" w:rsidP="005A5EBC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  <w:color w:val="000000" w:themeColor="text1"/>
              </w:rPr>
              <w:t>7. Транспортная инфраструктура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24B8A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8A793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1A651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64B45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</w:tr>
      <w:tr w:rsidR="005A5EBC" w14:paraId="25209C45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2D944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  <w:color w:val="000000" w:themeColor="text1"/>
              </w:rPr>
              <w:t>Протяженность уличной сети,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5EAEF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 w:themeColor="text1"/>
              </w:rPr>
              <w:t>км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29583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7,66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E8F65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7,66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D023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8,91</w:t>
            </w:r>
          </w:p>
        </w:tc>
      </w:tr>
      <w:tr w:rsidR="005A5EBC" w14:paraId="27047EE1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7B677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  <w:color w:val="000000" w:themeColor="text1"/>
                <w:szCs w:val="20"/>
              </w:rPr>
              <w:t>в том числе по категориям улиц в соответствии с СН 3.01-</w:t>
            </w:r>
            <w:r>
              <w:rPr>
                <w:bCs/>
                <w:iCs/>
                <w:color w:val="000000" w:themeColor="text1"/>
              </w:rPr>
              <w:t>06-2022 (табл.4.1)</w:t>
            </w:r>
            <w:r>
              <w:rPr>
                <w:bCs/>
                <w:iCs/>
                <w:color w:val="000000" w:themeColor="text1"/>
                <w:szCs w:val="20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FE44B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61533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7F40E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AB592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</w:tr>
      <w:tr w:rsidR="005A5EBC" w14:paraId="0659479A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4333C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  <w:color w:val="000000" w:themeColor="text1"/>
              </w:rPr>
              <w:t>общегородского значения (А)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E7929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 w:themeColor="text1"/>
              </w:rPr>
              <w:t>км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AF72E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1,2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97F05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1,2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ABE74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2,73</w:t>
            </w:r>
          </w:p>
        </w:tc>
      </w:tr>
      <w:tr w:rsidR="005A5EBC" w14:paraId="2AA1B56B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CA228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  <w:color w:val="000000" w:themeColor="text1"/>
              </w:rPr>
              <w:t xml:space="preserve">районного </w:t>
            </w:r>
            <w:proofErr w:type="gramStart"/>
            <w:r>
              <w:rPr>
                <w:bCs/>
                <w:iCs/>
                <w:color w:val="000000" w:themeColor="text1"/>
              </w:rPr>
              <w:t>значения  (</w:t>
            </w:r>
            <w:proofErr w:type="gramEnd"/>
            <w:r>
              <w:rPr>
                <w:bCs/>
                <w:iCs/>
                <w:color w:val="000000" w:themeColor="text1"/>
              </w:rPr>
              <w:t>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5AFC0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 w:themeColor="text1"/>
              </w:rPr>
              <w:t>км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41CB6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E424A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1F85D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-</w:t>
            </w:r>
          </w:p>
        </w:tc>
      </w:tr>
      <w:tr w:rsidR="005A5EBC" w14:paraId="6B414134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9951A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  <w:color w:val="000000" w:themeColor="text1"/>
              </w:rPr>
              <w:t>местного 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9C802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 w:themeColor="text1"/>
              </w:rPr>
              <w:t>км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ACC19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6,46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4869D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6,46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D2354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6,18</w:t>
            </w:r>
          </w:p>
        </w:tc>
      </w:tr>
      <w:tr w:rsidR="005A5EBC" w14:paraId="710B7CA8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F531D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  <w:color w:val="000000" w:themeColor="text1"/>
              </w:rPr>
              <w:t xml:space="preserve">Автомобильные парковки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456AD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 w:themeColor="text1"/>
              </w:rPr>
              <w:t>машино-место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E0E33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1730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3B52F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2176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AB33F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2987</w:t>
            </w:r>
          </w:p>
        </w:tc>
      </w:tr>
      <w:tr w:rsidR="005A5EBC" w14:paraId="1A0A1349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A3423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  <w:color w:val="000000" w:themeColor="text1"/>
              </w:rPr>
              <w:t>Автомобильные стоянки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F0D56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color w:val="000000" w:themeColor="text1"/>
              </w:rPr>
              <w:t>машино-место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F884A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945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C55E0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1200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747CB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Cs w:val="28"/>
              </w:rPr>
              <w:t>1894</w:t>
            </w:r>
          </w:p>
        </w:tc>
      </w:tr>
      <w:tr w:rsidR="005A5EBC" w14:paraId="59218C74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29783" w14:textId="77777777" w:rsidR="005A5EBC" w:rsidRDefault="005A5EBC" w:rsidP="005A5EBC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8. Инженерная инфраструктура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B34B7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205D4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67C71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0E080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</w:tr>
      <w:tr w:rsidR="005A5EBC" w14:paraId="4E73C322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624F0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</w:rPr>
              <w:t>Суммарная электрическая нагрузка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137C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t>МВт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C3F1B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11,8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DDE74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13,1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BD47F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16,0</w:t>
            </w:r>
          </w:p>
        </w:tc>
      </w:tr>
      <w:tr w:rsidR="005A5EBC" w14:paraId="223095EA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1D5A1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</w:rPr>
              <w:t>Суммарное теплопотребление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D5902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t>МВт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C5B33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37,7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37337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41,5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7EDF4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47,1</w:t>
            </w:r>
          </w:p>
        </w:tc>
      </w:tr>
      <w:tr w:rsidR="005A5EBC" w14:paraId="62C84909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3F78B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Общее газопотребление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C588C" w14:textId="77777777" w:rsidR="005A5EBC" w:rsidRDefault="005A5EBC" w:rsidP="005A5EBC">
            <w:pPr>
              <w:jc w:val="center"/>
            </w:pPr>
            <w:r>
              <w:t>млн.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F6E2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839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5180A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407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80C9A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351</w:t>
            </w:r>
          </w:p>
        </w:tc>
      </w:tr>
      <w:tr w:rsidR="005A5EBC" w14:paraId="1C7FDF1D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6B6FC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</w:rPr>
              <w:t>Количество номеров (портов) телефонной связи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6BDC8" w14:textId="77777777" w:rsidR="005A5EBC" w:rsidRDefault="005A5EBC" w:rsidP="005A5EBC">
            <w:pPr>
              <w:jc w:val="center"/>
            </w:pPr>
            <w:r>
              <w:t>тыс. номеров (портов)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B927F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5,390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0142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6,300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D02C4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7,540</w:t>
            </w:r>
          </w:p>
        </w:tc>
      </w:tr>
      <w:tr w:rsidR="005A5EBC" w14:paraId="123E5B84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2111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</w:rPr>
              <w:t>Общее водопотребление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47899" w14:textId="77777777" w:rsidR="005A5EBC" w:rsidRDefault="005A5EBC" w:rsidP="005A5EBC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/сутки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33CF4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2,686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3F65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3,321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AEEF7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4,289</w:t>
            </w:r>
          </w:p>
        </w:tc>
      </w:tr>
      <w:tr w:rsidR="005A5EBC" w14:paraId="549371D2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98C00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</w:rPr>
              <w:t>Объем сточных вод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CCCEC" w14:textId="77777777" w:rsidR="005A5EBC" w:rsidRDefault="005A5EBC" w:rsidP="005A5EBC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/сутки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E2304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2,686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253E1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3,321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A94B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4,287</w:t>
            </w:r>
          </w:p>
        </w:tc>
      </w:tr>
      <w:tr w:rsidR="005A5EBC" w14:paraId="645F313B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25B62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</w:rPr>
              <w:t>Территория, требующая инженерной подготовки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8D21" w14:textId="77777777" w:rsidR="005A5EBC" w:rsidRDefault="005A5EBC" w:rsidP="005A5EBC">
            <w:pPr>
              <w:jc w:val="center"/>
            </w:pPr>
            <w:r>
              <w:t>га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AEC40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6351C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02F31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5A5EBC" w14:paraId="341B9455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09ABF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</w:rPr>
              <w:t>Количество твердых коммунальных отходов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D63F5" w14:textId="77777777" w:rsidR="005A5EBC" w:rsidRDefault="005A5EBC" w:rsidP="005A5EBC">
            <w:pPr>
              <w:jc w:val="center"/>
            </w:pPr>
            <w:r>
              <w:t>тыс. т/год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08E4A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F7004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94010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4,41</w:t>
            </w:r>
          </w:p>
        </w:tc>
      </w:tr>
      <w:tr w:rsidR="005A5EBC" w14:paraId="325F3A0E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657A6" w14:textId="77777777" w:rsidR="005A5EBC" w:rsidRDefault="005A5EBC" w:rsidP="005A5EBC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9. Охрана окружающей среды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D3BD1" w14:textId="77777777" w:rsidR="005A5EBC" w:rsidRDefault="005A5EBC" w:rsidP="005A5EBC">
            <w:pPr>
              <w:jc w:val="center"/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CA9D3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BE8E1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1E8DE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</w:p>
        </w:tc>
      </w:tr>
      <w:tr w:rsidR="005A5EBC" w14:paraId="5A497EDC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307C7" w14:textId="77777777" w:rsidR="005A5EBC" w:rsidRDefault="005A5EBC" w:rsidP="005A5EBC">
            <w:pPr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Озелененность</w:t>
            </w:r>
            <w:proofErr w:type="spellEnd"/>
            <w:r>
              <w:rPr>
                <w:bCs/>
                <w:iCs/>
              </w:rPr>
              <w:t xml:space="preserve">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E04DB" w14:textId="77777777" w:rsidR="005A5EBC" w:rsidRDefault="005A5EBC" w:rsidP="005A5EBC">
            <w:pPr>
              <w:jc w:val="center"/>
            </w:pPr>
            <w:r>
              <w:t>%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1BCE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rFonts w:eastAsiaTheme="minorEastAsia"/>
              </w:rPr>
              <w:t>38.5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63F0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rFonts w:eastAsiaTheme="minorEastAsia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6A735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rFonts w:eastAsiaTheme="minorEastAsia"/>
              </w:rPr>
              <w:t>46</w:t>
            </w:r>
          </w:p>
        </w:tc>
      </w:tr>
      <w:tr w:rsidR="005A5EBC" w14:paraId="56302C7F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49942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</w:rPr>
              <w:t>Обеспеченность озелененными территориями общего пользования в границах проектирования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862EC" w14:textId="77777777" w:rsidR="005A5EBC" w:rsidRDefault="005A5EBC" w:rsidP="005A5EBC">
            <w:pPr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>/чел.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F1CA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rFonts w:eastAsiaTheme="minorEastAsia"/>
              </w:rPr>
              <w:t>8.2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CE89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rFonts w:eastAsiaTheme="minorEastAsia"/>
              </w:rPr>
              <w:t>10,11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5D39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rFonts w:eastAsiaTheme="minorEastAsia"/>
              </w:rPr>
              <w:t>10,11</w:t>
            </w:r>
          </w:p>
        </w:tc>
      </w:tr>
      <w:tr w:rsidR="005A5EBC" w14:paraId="3A22B8C1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7E758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</w:rPr>
              <w:t>Площадь санитарно-защитных зон</w:t>
            </w:r>
            <w:r>
              <w:rPr>
                <w:bCs/>
                <w:iCs/>
                <w:vertAlign w:val="superscript"/>
              </w:rPr>
              <w:t>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2E154" w14:textId="77777777" w:rsidR="005A5EBC" w:rsidRDefault="005A5EBC" w:rsidP="005A5EBC">
            <w:pPr>
              <w:jc w:val="center"/>
            </w:pPr>
            <w:r>
              <w:t>га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1C80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rFonts w:eastAsiaTheme="minorEastAsia"/>
              </w:rPr>
              <w:t>8.7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10AD5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rFonts w:eastAsiaTheme="minorEastAsia"/>
              </w:rPr>
              <w:t>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946ED" w14:textId="77777777" w:rsidR="005A5EBC" w:rsidRDefault="005A5EBC" w:rsidP="005A5EBC">
            <w:pPr>
              <w:jc w:val="center"/>
              <w:rPr>
                <w:color w:val="000000"/>
                <w:u w:val="single"/>
              </w:rPr>
            </w:pPr>
            <w:r>
              <w:rPr>
                <w:rFonts w:eastAsiaTheme="minorEastAsia"/>
              </w:rPr>
              <w:t>7,2</w:t>
            </w:r>
          </w:p>
        </w:tc>
      </w:tr>
      <w:tr w:rsidR="005A5EBC" w14:paraId="3DDBCB4B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6A8F7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</w:rPr>
              <w:t>Площадь ООПТ и их зон охраны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CF84D" w14:textId="77777777" w:rsidR="005A5EBC" w:rsidRDefault="005A5EBC" w:rsidP="005A5EBC">
            <w:pPr>
              <w:jc w:val="center"/>
            </w:pPr>
            <w:r>
              <w:t>га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E8361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2FF2C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41A24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A5EBC" w14:paraId="20A57591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2CB85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/>
                <w:iCs/>
              </w:rPr>
              <w:t>10. Охрана среды материальных недвижимых историко-культурных ценностей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68DE6" w14:textId="77777777" w:rsidR="005A5EBC" w:rsidRDefault="005A5EBC" w:rsidP="005A5EBC">
            <w:pPr>
              <w:jc w:val="center"/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E8F91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66D71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151A1" w14:textId="77777777" w:rsidR="005A5EBC" w:rsidRDefault="005A5EBC" w:rsidP="005A5EBC">
            <w:pPr>
              <w:jc w:val="center"/>
              <w:rPr>
                <w:color w:val="000000"/>
              </w:rPr>
            </w:pPr>
          </w:p>
        </w:tc>
      </w:tr>
      <w:tr w:rsidR="005A5EBC" w14:paraId="005F3FB5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BFAB2" w14:textId="77777777" w:rsidR="005A5EBC" w:rsidRDefault="005A5EBC" w:rsidP="005A5EBC">
            <w:pPr>
              <w:rPr>
                <w:b/>
                <w:iCs/>
              </w:rPr>
            </w:pPr>
            <w:r>
              <w:rPr>
                <w:bCs/>
                <w:iCs/>
              </w:rPr>
              <w:t>Площадь охранных зон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D28ED" w14:textId="77777777" w:rsidR="005A5EBC" w:rsidRDefault="005A5EBC" w:rsidP="005A5EBC">
            <w:pPr>
              <w:jc w:val="center"/>
            </w:pPr>
            <w:r>
              <w:t>га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D0A9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rFonts w:eastAsiaTheme="minorEastAsia"/>
              </w:rPr>
              <w:t>0,71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9E97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rFonts w:eastAsiaTheme="minorEastAsia"/>
              </w:rPr>
              <w:t>0,71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CD5D" w14:textId="77777777" w:rsidR="005A5EBC" w:rsidRDefault="005A5EBC" w:rsidP="005A5EBC">
            <w:pPr>
              <w:jc w:val="center"/>
              <w:rPr>
                <w:color w:val="000000"/>
              </w:rPr>
            </w:pPr>
            <w:r>
              <w:rPr>
                <w:rFonts w:eastAsiaTheme="minorEastAsia"/>
              </w:rPr>
              <w:t>0,71</w:t>
            </w:r>
          </w:p>
        </w:tc>
      </w:tr>
      <w:tr w:rsidR="005A5EBC" w14:paraId="5FBBD4AB" w14:textId="777777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BAAD7" w14:textId="77777777" w:rsidR="005A5EBC" w:rsidRDefault="005A5EBC" w:rsidP="005A5EBC">
            <w:pPr>
              <w:rPr>
                <w:bCs/>
                <w:iCs/>
              </w:rPr>
            </w:pPr>
            <w:r>
              <w:rPr>
                <w:bCs/>
                <w:iCs/>
              </w:rPr>
              <w:t>Площадь зоны охраны ландшафта историко-культурной ценности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DAC3" w14:textId="77777777" w:rsidR="005A5EBC" w:rsidRDefault="005A5EBC" w:rsidP="005A5EBC">
            <w:pPr>
              <w:jc w:val="center"/>
            </w:pPr>
            <w:r>
              <w:t>га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5F34" w14:textId="77777777" w:rsidR="005A5EBC" w:rsidRDefault="005A5EBC" w:rsidP="005A5EBC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F2B2D" w14:textId="77777777" w:rsidR="005A5EBC" w:rsidRDefault="005A5EBC" w:rsidP="005A5EBC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3CA8" w14:textId="77777777" w:rsidR="005A5EBC" w:rsidRDefault="005A5EBC" w:rsidP="005A5EBC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0,35</w:t>
            </w:r>
          </w:p>
        </w:tc>
      </w:tr>
      <w:bookmarkEnd w:id="4"/>
    </w:tbl>
    <w:p w14:paraId="43DA8394" w14:textId="77777777" w:rsidR="00695E98" w:rsidRDefault="00695E98">
      <w:pPr>
        <w:ind w:firstLine="709"/>
        <w:jc w:val="both"/>
        <w:rPr>
          <w:color w:val="000000" w:themeColor="text1"/>
          <w:sz w:val="30"/>
          <w:szCs w:val="30"/>
        </w:rPr>
      </w:pPr>
    </w:p>
    <w:p w14:paraId="30F6AE57" w14:textId="77777777" w:rsidR="00695E98" w:rsidRDefault="00695E98">
      <w:pPr>
        <w:ind w:firstLine="709"/>
        <w:jc w:val="both"/>
        <w:rPr>
          <w:color w:val="000000" w:themeColor="text1"/>
          <w:sz w:val="30"/>
          <w:szCs w:val="30"/>
        </w:rPr>
      </w:pPr>
    </w:p>
    <w:p w14:paraId="028B16D3" w14:textId="77777777" w:rsidR="00695E98" w:rsidRDefault="00695E98">
      <w:pPr>
        <w:ind w:firstLine="709"/>
        <w:jc w:val="both"/>
        <w:rPr>
          <w:color w:val="000000" w:themeColor="text1"/>
          <w:sz w:val="30"/>
          <w:szCs w:val="30"/>
        </w:rPr>
      </w:pPr>
    </w:p>
    <w:p w14:paraId="2CF7609D" w14:textId="77777777" w:rsidR="00695E98" w:rsidRDefault="00695E98">
      <w:pPr>
        <w:ind w:firstLine="709"/>
        <w:jc w:val="both"/>
        <w:rPr>
          <w:color w:val="000000" w:themeColor="text1"/>
          <w:sz w:val="30"/>
          <w:szCs w:val="30"/>
        </w:rPr>
      </w:pPr>
    </w:p>
    <w:p w14:paraId="29423736" w14:textId="77777777" w:rsidR="00695E98" w:rsidRDefault="00695E98">
      <w:pPr>
        <w:ind w:firstLine="709"/>
        <w:jc w:val="both"/>
        <w:rPr>
          <w:color w:val="000000" w:themeColor="text1"/>
          <w:sz w:val="30"/>
          <w:szCs w:val="30"/>
        </w:rPr>
        <w:sectPr w:rsidR="00695E98">
          <w:headerReference w:type="even" r:id="rId9"/>
          <w:headerReference w:type="default" r:id="rId10"/>
          <w:footerReference w:type="default" r:id="rId11"/>
          <w:pgSz w:w="11906" w:h="16838"/>
          <w:pgMar w:top="1134" w:right="851" w:bottom="1134" w:left="1701" w:header="284" w:footer="283" w:gutter="0"/>
          <w:cols w:space="708"/>
          <w:docGrid w:linePitch="360"/>
        </w:sectPr>
      </w:pPr>
    </w:p>
    <w:p w14:paraId="6C4CEABB" w14:textId="77777777" w:rsidR="00695E98" w:rsidRDefault="00695E98">
      <w:pPr>
        <w:ind w:firstLine="709"/>
        <w:jc w:val="both"/>
        <w:rPr>
          <w:color w:val="000000" w:themeColor="text1"/>
          <w:sz w:val="30"/>
          <w:szCs w:val="30"/>
        </w:rPr>
      </w:pPr>
    </w:p>
    <w:p w14:paraId="5DD5F926" w14:textId="77777777" w:rsidR="00695E98" w:rsidRDefault="00813735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Раздел II </w:t>
      </w:r>
    </w:p>
    <w:p w14:paraId="74C41253" w14:textId="77777777" w:rsidR="00695E98" w:rsidRDefault="00813735">
      <w:pPr>
        <w:spacing w:after="12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Градостроительные регламенты</w:t>
      </w:r>
    </w:p>
    <w:p w14:paraId="20FFED18" w14:textId="77777777" w:rsidR="00695E98" w:rsidRDefault="00813735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ГЛАВА 1</w:t>
      </w:r>
    </w:p>
    <w:p w14:paraId="15377DC6" w14:textId="77777777" w:rsidR="00695E98" w:rsidRDefault="00813735">
      <w:pPr>
        <w:spacing w:after="6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ОБЩИЕ ПОЛОЖЕНИЯ</w:t>
      </w:r>
    </w:p>
    <w:p w14:paraId="0CE0D66C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sz w:val="30"/>
          <w:szCs w:val="30"/>
        </w:rPr>
        <w:t>1</w:t>
      </w:r>
      <w:r>
        <w:rPr>
          <w:sz w:val="30"/>
          <w:szCs w:val="30"/>
          <w:lang w:val="zh-CN"/>
        </w:rPr>
        <w:t>.1.</w:t>
      </w:r>
      <w:r>
        <w:rPr>
          <w:rFonts w:eastAsia="Calibri"/>
          <w:sz w:val="30"/>
          <w:szCs w:val="30"/>
          <w:lang w:val="zh-CN"/>
        </w:rPr>
        <w:t xml:space="preserve"> Функциональное зонирование устанавливается в целях </w:t>
      </w:r>
      <w:r>
        <w:rPr>
          <w:rFonts w:eastAsia="Calibri"/>
          <w:sz w:val="30"/>
          <w:szCs w:val="30"/>
        </w:rPr>
        <w:t xml:space="preserve">определения режимов и регламентов использования территории и основных параметров застройки в границах детального плана для наиболее эффективного освоения территории при соблюдении требований </w:t>
      </w:r>
      <w:r>
        <w:rPr>
          <w:rFonts w:eastAsia="Calibri"/>
          <w:sz w:val="30"/>
          <w:szCs w:val="30"/>
          <w:lang w:val="zh-CN"/>
        </w:rPr>
        <w:t>законодательства, строительных, санитарных, противопожарных, природоохранных и других норм</w:t>
      </w:r>
      <w:r>
        <w:rPr>
          <w:rFonts w:eastAsia="Calibri"/>
          <w:sz w:val="30"/>
          <w:szCs w:val="30"/>
        </w:rPr>
        <w:t>.</w:t>
      </w:r>
    </w:p>
    <w:p w14:paraId="288E9745" w14:textId="77777777" w:rsidR="00695E98" w:rsidRDefault="00813735">
      <w:pPr>
        <w:ind w:firstLine="709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1.2. </w:t>
      </w:r>
      <w:r>
        <w:rPr>
          <w:rFonts w:eastAsia="Calibri"/>
          <w:sz w:val="30"/>
          <w:szCs w:val="30"/>
          <w:lang w:val="zh-CN"/>
        </w:rPr>
        <w:t>Детальный план уточняет и детализирует градостроительное зонирование, установленное генеральным планом</w:t>
      </w:r>
      <w:r>
        <w:rPr>
          <w:rFonts w:eastAsia="Calibri"/>
          <w:sz w:val="30"/>
          <w:szCs w:val="30"/>
        </w:rPr>
        <w:t xml:space="preserve"> г. Минска</w:t>
      </w:r>
      <w:r>
        <w:rPr>
          <w:rFonts w:eastAsia="Calibri"/>
          <w:sz w:val="30"/>
          <w:szCs w:val="30"/>
          <w:lang w:val="zh-CN"/>
        </w:rPr>
        <w:t xml:space="preserve">. В свою очередь, регламенты, установленные </w:t>
      </w:r>
      <w:r>
        <w:rPr>
          <w:rFonts w:eastAsia="Calibri"/>
          <w:sz w:val="30"/>
          <w:szCs w:val="30"/>
        </w:rPr>
        <w:t>д</w:t>
      </w:r>
      <w:r>
        <w:rPr>
          <w:rFonts w:eastAsia="Calibri"/>
          <w:sz w:val="30"/>
          <w:szCs w:val="30"/>
          <w:lang w:val="zh-CN"/>
        </w:rPr>
        <w:t>етальным планом, могут конкретизироваться на последующих стадиях проектирования.</w:t>
      </w:r>
    </w:p>
    <w:p w14:paraId="014E0817" w14:textId="77777777" w:rsidR="00695E98" w:rsidRDefault="00813735">
      <w:pPr>
        <w:ind w:firstLine="709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1.3. Регламенты являются обязательными для исполнения всеми субъектами архитектурно-градостроительной деятельности и землепользования на территории в границах Детального плана. Градостроительная деятельность осуществляется в соответствии с действующим законодательством, основными положениями градостроительного развития и функциональным зонированием, установленным Детальным планом.</w:t>
      </w:r>
    </w:p>
    <w:p w14:paraId="2998FB8D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1.4. В детальном плане установлены градостроительные регламенты следующих видов:</w:t>
      </w:r>
    </w:p>
    <w:p w14:paraId="6CF7159B" w14:textId="77777777" w:rsidR="00695E98" w:rsidRDefault="00813735">
      <w:pPr>
        <w:ind w:firstLine="709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функциональные;</w:t>
      </w:r>
    </w:p>
    <w:p w14:paraId="5E04C84A" w14:textId="77777777" w:rsidR="00695E98" w:rsidRDefault="00813735">
      <w:pPr>
        <w:ind w:firstLine="709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строительные;</w:t>
      </w:r>
    </w:p>
    <w:p w14:paraId="7884B38B" w14:textId="77777777" w:rsidR="00695E98" w:rsidRDefault="00813735">
      <w:pPr>
        <w:ind w:firstLine="709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инфраструктурные;</w:t>
      </w:r>
    </w:p>
    <w:p w14:paraId="15E8D495" w14:textId="77777777" w:rsidR="00695E98" w:rsidRDefault="00813735">
      <w:pPr>
        <w:ind w:firstLine="709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специальные (санитарно-гигиенические и природоохранные, по предупреждению ЧС).</w:t>
      </w:r>
    </w:p>
    <w:p w14:paraId="20301FFD" w14:textId="77777777" w:rsidR="00695E98" w:rsidRDefault="00695E98">
      <w:pPr>
        <w:ind w:firstLine="709"/>
        <w:jc w:val="both"/>
        <w:rPr>
          <w:rFonts w:eastAsia="Calibri"/>
          <w:sz w:val="30"/>
          <w:szCs w:val="30"/>
        </w:rPr>
      </w:pPr>
    </w:p>
    <w:p w14:paraId="7147E7CD" w14:textId="77777777" w:rsidR="00695E98" w:rsidRDefault="00813735">
      <w:pPr>
        <w:ind w:firstLine="709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ГЛАВА 2</w:t>
      </w:r>
    </w:p>
    <w:p w14:paraId="6E949AD5" w14:textId="77777777" w:rsidR="00695E98" w:rsidRDefault="00813735">
      <w:pPr>
        <w:ind w:firstLine="709"/>
        <w:jc w:val="center"/>
        <w:rPr>
          <w:sz w:val="30"/>
          <w:szCs w:val="30"/>
        </w:rPr>
      </w:pPr>
      <w:r>
        <w:rPr>
          <w:b/>
          <w:sz w:val="30"/>
          <w:szCs w:val="30"/>
        </w:rPr>
        <w:t>ФУНКЦИОНАЛЬНЫЕ РЕГЛАМЕНТЫ</w:t>
      </w:r>
    </w:p>
    <w:p w14:paraId="5604C4DB" w14:textId="77777777" w:rsidR="00695E98" w:rsidRDefault="00813735">
      <w:pPr>
        <w:autoSpaceDE w:val="0"/>
        <w:autoSpaceDN w:val="0"/>
        <w:adjustRightInd w:val="0"/>
        <w:spacing w:before="60" w:after="60"/>
        <w:ind w:firstLine="709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2.1. Типология территориальных зон</w:t>
      </w:r>
    </w:p>
    <w:p w14:paraId="1000D98E" w14:textId="77777777" w:rsidR="00695E98" w:rsidRDefault="00813735">
      <w:pPr>
        <w:ind w:firstLine="709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2.1.1. Функциональные (территориальные) зоны в границах детального плана выделены по преимущественному функциональному использованию.</w:t>
      </w:r>
    </w:p>
    <w:p w14:paraId="0BA6E7D1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2</w:t>
      </w:r>
      <w:r>
        <w:rPr>
          <w:rFonts w:eastAsia="Calibri"/>
          <w:sz w:val="30"/>
          <w:szCs w:val="30"/>
          <w:lang w:val="zh-CN"/>
        </w:rPr>
        <w:t xml:space="preserve">.1.2. </w:t>
      </w:r>
      <w:r>
        <w:rPr>
          <w:rFonts w:eastAsia="Calibri"/>
          <w:sz w:val="30"/>
          <w:szCs w:val="30"/>
        </w:rPr>
        <w:t xml:space="preserve">Типология территориальных зон установлена в соответствии с типологией, определенной генеральным планом г. Минска, и принимается в соответствии с таблицей 2, где вид зоны определяется преимущественной специализацией функциональной зоны, тип зоны устанавливается по территориально-преобладающему (более 50%) виду </w:t>
      </w:r>
      <w:r>
        <w:rPr>
          <w:rFonts w:eastAsia="Calibri"/>
          <w:sz w:val="30"/>
          <w:szCs w:val="30"/>
        </w:rPr>
        <w:lastRenderedPageBreak/>
        <w:t>деятельности и характеру застройки, подтип зоны определяется интенсивностью использования территории.</w:t>
      </w:r>
    </w:p>
    <w:p w14:paraId="1D17FE7E" w14:textId="77777777" w:rsidR="00695E98" w:rsidRDefault="00695E98">
      <w:pPr>
        <w:ind w:firstLine="709"/>
        <w:jc w:val="right"/>
        <w:rPr>
          <w:rFonts w:eastAsia="Calibri"/>
          <w:sz w:val="30"/>
          <w:szCs w:val="30"/>
        </w:rPr>
      </w:pPr>
    </w:p>
    <w:p w14:paraId="3C8AD8C7" w14:textId="77777777" w:rsidR="00695E98" w:rsidRDefault="00813735">
      <w:pPr>
        <w:ind w:firstLine="709"/>
        <w:jc w:val="right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Таблица 2.</w:t>
      </w:r>
    </w:p>
    <w:tbl>
      <w:tblPr>
        <w:tblW w:w="9923" w:type="dxa"/>
        <w:tblInd w:w="-431" w:type="dxa"/>
        <w:tblLayout w:type="fixed"/>
        <w:tblCellMar>
          <w:top w:w="102" w:type="dxa"/>
          <w:left w:w="0" w:type="dxa"/>
          <w:bottom w:w="102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835"/>
        <w:gridCol w:w="4536"/>
      </w:tblGrid>
      <w:tr w:rsidR="00695E98" w14:paraId="192C4AC6" w14:textId="7777777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5AB1C31" w14:textId="77777777" w:rsidR="00695E98" w:rsidRDefault="008137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Вид зоны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0654BBC" w14:textId="77777777" w:rsidR="00695E98" w:rsidRDefault="008137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Тип зоны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9172D29" w14:textId="77777777" w:rsidR="00695E98" w:rsidRDefault="008137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Подтип зоны</w:t>
            </w:r>
          </w:p>
        </w:tc>
      </w:tr>
      <w:tr w:rsidR="00695E98" w14:paraId="78DF2F59" w14:textId="7777777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3D5DBA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Жилая (Ж)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419391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Зона жилой многоквартирной застройки (</w:t>
            </w:r>
            <w:proofErr w:type="spellStart"/>
            <w:r>
              <w:rPr>
                <w:sz w:val="30"/>
                <w:szCs w:val="30"/>
              </w:rPr>
              <w:t>Жм</w:t>
            </w:r>
            <w:proofErr w:type="spellEnd"/>
            <w:r>
              <w:rPr>
                <w:sz w:val="30"/>
                <w:szCs w:val="30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C70A34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Высокоплотной многоквартирной жилой застройки (</w:t>
            </w:r>
            <w:proofErr w:type="spellStart"/>
            <w:r>
              <w:rPr>
                <w:sz w:val="30"/>
                <w:szCs w:val="30"/>
              </w:rPr>
              <w:t>Жм</w:t>
            </w:r>
            <w:proofErr w:type="spellEnd"/>
            <w:r>
              <w:rPr>
                <w:sz w:val="30"/>
                <w:szCs w:val="30"/>
              </w:rPr>
              <w:t>-в)</w:t>
            </w:r>
          </w:p>
        </w:tc>
      </w:tr>
      <w:tr w:rsidR="00695E98" w14:paraId="2978A306" w14:textId="77777777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286DF5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Производственная (П)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0F16F7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Коммунально-обслуживающая зона (П4-ко)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F0B5BB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Коммунально-обслуживающей застройки (П4-ко)</w:t>
            </w:r>
          </w:p>
        </w:tc>
      </w:tr>
      <w:tr w:rsidR="00695E98" w14:paraId="60AA0B80" w14:textId="77777777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12D9BA" w14:textId="77777777" w:rsidR="00695E98" w:rsidRDefault="00695E98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375F0E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Производственных объектов П3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46758E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Производственных объектов П3-в</w:t>
            </w:r>
          </w:p>
          <w:p w14:paraId="5718776A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(с СЗЗ до 50м)</w:t>
            </w:r>
          </w:p>
        </w:tc>
      </w:tr>
      <w:tr w:rsidR="00695E98" w14:paraId="53DA7003" w14:textId="77777777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882036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Общественная </w:t>
            </w:r>
          </w:p>
          <w:p w14:paraId="5F48BB57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(О)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47DF09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Общественная зона </w:t>
            </w:r>
            <w:proofErr w:type="spellStart"/>
            <w:proofErr w:type="gramStart"/>
            <w:r>
              <w:rPr>
                <w:sz w:val="30"/>
                <w:szCs w:val="30"/>
              </w:rPr>
              <w:t>многофункциональ</w:t>
            </w:r>
            <w:proofErr w:type="spellEnd"/>
            <w:r>
              <w:rPr>
                <w:sz w:val="30"/>
                <w:szCs w:val="30"/>
              </w:rPr>
              <w:t>-ной</w:t>
            </w:r>
            <w:proofErr w:type="gramEnd"/>
            <w:r>
              <w:rPr>
                <w:sz w:val="30"/>
                <w:szCs w:val="30"/>
              </w:rPr>
              <w:t xml:space="preserve"> застройки (О2)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441B5C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Общественная зона многофункциональной застройки с преимущественным размещением объектов общегородского значения (О2)</w:t>
            </w:r>
          </w:p>
        </w:tc>
      </w:tr>
      <w:tr w:rsidR="00695E98" w14:paraId="64AE2F32" w14:textId="7777777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0809E3" w14:textId="77777777" w:rsidR="00695E98" w:rsidRDefault="00695E98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7051C3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Общественная зона, застроенная </w:t>
            </w:r>
            <w:proofErr w:type="gramStart"/>
            <w:r>
              <w:rPr>
                <w:sz w:val="30"/>
                <w:szCs w:val="30"/>
              </w:rPr>
              <w:t>специализирован-</w:t>
            </w:r>
            <w:proofErr w:type="spellStart"/>
            <w:r>
              <w:rPr>
                <w:sz w:val="30"/>
                <w:szCs w:val="30"/>
              </w:rPr>
              <w:t>ными</w:t>
            </w:r>
            <w:proofErr w:type="spellEnd"/>
            <w:proofErr w:type="gramEnd"/>
            <w:r>
              <w:rPr>
                <w:sz w:val="30"/>
                <w:szCs w:val="30"/>
              </w:rPr>
              <w:t xml:space="preserve"> объектами общегородского значения (О2сп)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FD68E7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Административно-деловой застройки (О2-а)</w:t>
            </w:r>
          </w:p>
        </w:tc>
      </w:tr>
      <w:tr w:rsidR="00695E98" w14:paraId="3EA37D88" w14:textId="77777777">
        <w:trPr>
          <w:trHeight w:val="571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5583BC" w14:textId="77777777" w:rsidR="00695E98" w:rsidRDefault="00695E98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AB6C5C" w14:textId="77777777" w:rsidR="00695E98" w:rsidRDefault="00695E98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68CD94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Культурно-просветительной </w:t>
            </w:r>
            <w:proofErr w:type="gramStart"/>
            <w:r>
              <w:rPr>
                <w:sz w:val="30"/>
                <w:szCs w:val="30"/>
              </w:rPr>
              <w:t>застройки(</w:t>
            </w:r>
            <w:proofErr w:type="gramEnd"/>
            <w:r>
              <w:rPr>
                <w:sz w:val="30"/>
                <w:szCs w:val="30"/>
              </w:rPr>
              <w:t>О2 -к)</w:t>
            </w:r>
          </w:p>
        </w:tc>
      </w:tr>
      <w:tr w:rsidR="00695E98" w14:paraId="65AC2C1C" w14:textId="7777777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13B149" w14:textId="77777777" w:rsidR="00695E98" w:rsidRDefault="00695E98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85000F" w14:textId="77777777" w:rsidR="00695E98" w:rsidRDefault="00695E98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5FFE51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Научно-образовательной застройки (О2-н)</w:t>
            </w:r>
          </w:p>
        </w:tc>
      </w:tr>
      <w:tr w:rsidR="00695E98" w14:paraId="5B63A031" w14:textId="7777777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252157" w14:textId="77777777" w:rsidR="00695E98" w:rsidRDefault="00695E98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7CC10D" w14:textId="77777777" w:rsidR="00695E98" w:rsidRDefault="00695E98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06DD47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Лечебно-оздоровительной застройки (О2-л)</w:t>
            </w:r>
          </w:p>
        </w:tc>
      </w:tr>
      <w:tr w:rsidR="00695E98" w14:paraId="6EA512A9" w14:textId="7777777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0568DF" w14:textId="77777777" w:rsidR="00695E98" w:rsidRDefault="00695E98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94EA29" w14:textId="77777777" w:rsidR="00695E98" w:rsidRDefault="00695E98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7F4BF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Спортивной</w:t>
            </w:r>
          </w:p>
        </w:tc>
      </w:tr>
      <w:tr w:rsidR="00695E98" w14:paraId="5FD34BE9" w14:textId="7777777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C9BDFA" w14:textId="77777777" w:rsidR="00695E98" w:rsidRDefault="00695E98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89FEE7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Общественная зона, застроенная объектами районного значения (О3)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04D103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Многофункциональной застройки (О3)</w:t>
            </w:r>
          </w:p>
        </w:tc>
      </w:tr>
      <w:tr w:rsidR="00695E98" w14:paraId="16EB94C4" w14:textId="77777777">
        <w:trPr>
          <w:trHeight w:val="381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14122B" w14:textId="77777777" w:rsidR="00695E98" w:rsidRDefault="00695E98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09E45F" w14:textId="77777777" w:rsidR="00695E98" w:rsidRDefault="00695E98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8AE7CE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Торгово-бытовой застройки (О3</w:t>
            </w:r>
            <w:r>
              <w:rPr>
                <w:sz w:val="30"/>
                <w:szCs w:val="30"/>
              </w:rPr>
              <w:noBreakHyphen/>
              <w:t>т)</w:t>
            </w:r>
          </w:p>
        </w:tc>
      </w:tr>
      <w:tr w:rsidR="00695E98" w14:paraId="15923569" w14:textId="77777777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6EF41" w14:textId="77777777" w:rsidR="00695E98" w:rsidRDefault="00695E98">
            <w:pPr>
              <w:rPr>
                <w:sz w:val="30"/>
                <w:szCs w:val="3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57878" w14:textId="77777777" w:rsidR="00695E98" w:rsidRDefault="00813735">
            <w:pPr>
              <w:widowControl w:val="0"/>
              <w:autoSpaceDE w:val="0"/>
              <w:autoSpaceDN w:val="0"/>
              <w:adjustRightInd w:val="0"/>
              <w:ind w:left="5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Общественная зона, застроенная </w:t>
            </w:r>
            <w:proofErr w:type="gramStart"/>
            <w:r>
              <w:rPr>
                <w:sz w:val="30"/>
                <w:szCs w:val="30"/>
              </w:rPr>
              <w:lastRenderedPageBreak/>
              <w:t>специализирован-</w:t>
            </w:r>
            <w:proofErr w:type="spellStart"/>
            <w:r>
              <w:rPr>
                <w:sz w:val="30"/>
                <w:szCs w:val="30"/>
              </w:rPr>
              <w:t>ными</w:t>
            </w:r>
            <w:proofErr w:type="spellEnd"/>
            <w:proofErr w:type="gramEnd"/>
            <w:r>
              <w:rPr>
                <w:sz w:val="30"/>
                <w:szCs w:val="30"/>
              </w:rPr>
              <w:t xml:space="preserve"> объектами микрорайонного значения (О4)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EB3DA1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учреждений дошкольного образования (О4-д);</w:t>
            </w:r>
          </w:p>
          <w:p w14:paraId="02A81F83" w14:textId="77777777" w:rsidR="00695E98" w:rsidRDefault="00813735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учреждений общего среднего образования (О4-ш)</w:t>
            </w:r>
          </w:p>
          <w:p w14:paraId="06CD85C9" w14:textId="77777777" w:rsidR="00695E98" w:rsidRDefault="00695E98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</w:p>
        </w:tc>
      </w:tr>
    </w:tbl>
    <w:p w14:paraId="2517A8E5" w14:textId="77777777" w:rsidR="00695E98" w:rsidRDefault="00695E98">
      <w:pPr>
        <w:autoSpaceDE w:val="0"/>
        <w:autoSpaceDN w:val="0"/>
        <w:adjustRightInd w:val="0"/>
        <w:ind w:firstLine="709"/>
        <w:jc w:val="both"/>
        <w:rPr>
          <w:color w:val="5B9BD5"/>
          <w:sz w:val="30"/>
          <w:szCs w:val="30"/>
        </w:rPr>
      </w:pPr>
    </w:p>
    <w:p w14:paraId="17B726C8" w14:textId="77777777" w:rsidR="00695E98" w:rsidRDefault="00813735">
      <w:pPr>
        <w:autoSpaceDE w:val="0"/>
        <w:autoSpaceDN w:val="0"/>
        <w:adjustRightInd w:val="0"/>
        <w:spacing w:after="60"/>
        <w:ind w:firstLine="709"/>
        <w:contextualSpacing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2.2. Вид разрешенного использования участков</w:t>
      </w:r>
    </w:p>
    <w:p w14:paraId="685790B9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2</w:t>
      </w:r>
      <w:r>
        <w:rPr>
          <w:rFonts w:eastAsia="Calibri"/>
          <w:sz w:val="30"/>
          <w:szCs w:val="30"/>
          <w:lang w:val="zh-CN"/>
        </w:rPr>
        <w:t>.</w:t>
      </w:r>
      <w:r>
        <w:rPr>
          <w:rFonts w:eastAsia="Calibri"/>
          <w:sz w:val="30"/>
          <w:szCs w:val="30"/>
        </w:rPr>
        <w:t>2.1.</w:t>
      </w:r>
      <w:r>
        <w:rPr>
          <w:rFonts w:eastAsia="Calibri"/>
          <w:sz w:val="30"/>
          <w:szCs w:val="30"/>
          <w:lang w:val="zh-CN"/>
        </w:rPr>
        <w:t xml:space="preserve"> </w:t>
      </w:r>
      <w:r>
        <w:rPr>
          <w:rFonts w:eastAsia="Calibri"/>
          <w:sz w:val="30"/>
          <w:szCs w:val="30"/>
        </w:rPr>
        <w:t xml:space="preserve">В границах функциональной зоны подтипа </w:t>
      </w:r>
      <w:proofErr w:type="spellStart"/>
      <w:r>
        <w:rPr>
          <w:rFonts w:eastAsia="Calibri"/>
          <w:sz w:val="30"/>
          <w:szCs w:val="30"/>
        </w:rPr>
        <w:t>Жм</w:t>
      </w:r>
      <w:proofErr w:type="spellEnd"/>
      <w:r>
        <w:rPr>
          <w:rFonts w:eastAsia="Calibri"/>
          <w:sz w:val="30"/>
          <w:szCs w:val="30"/>
        </w:rPr>
        <w:t>-в устанавливаются следующие виды разрешенного использования участков:</w:t>
      </w:r>
    </w:p>
    <w:p w14:paraId="0257E509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многоквартирной жилой застройки (повышенной этажности, многоэтажные, средней этажности);</w:t>
      </w:r>
    </w:p>
    <w:p w14:paraId="00FA4192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социально гарантированного обслуживания, объектов повседневного и периодического обслуживания районного и микрорайонного уровня;</w:t>
      </w:r>
    </w:p>
    <w:p w14:paraId="1BB23378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территории озелененных участков в жилой застройке;</w:t>
      </w:r>
    </w:p>
    <w:p w14:paraId="1E6D3A43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площадок для игр детей дошкольного и школьного возраста, отдыха взрослого населения, занятий физкультурой, сбора коммунальных отходов, выгула собак, хранения велосипедов, а также иных мобильных средств передвижения;</w:t>
      </w:r>
    </w:p>
    <w:p w14:paraId="5F60E176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территории автостоянок и автопарковок для хранения автомобилей, принадлежащих гражданам и парковок у объектов общественного назначения;</w:t>
      </w:r>
    </w:p>
    <w:p w14:paraId="22B64825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инженерной инфраструктуры для обслуживания жилой застройки.</w:t>
      </w:r>
    </w:p>
    <w:p w14:paraId="45FA6E2F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2.2.2. В границах функциональной зоны подтипа П4-ко разрешено размещение:</w:t>
      </w:r>
    </w:p>
    <w:p w14:paraId="3361EA80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коммунально-обслуживающих объектов (транспортно-обслуживающие предприятия, производственно-эксплуатационные организации, предприятия коммунального хозяйства города);</w:t>
      </w:r>
    </w:p>
    <w:p w14:paraId="4E6DF9C8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сопутствующего обслуживания (торговли, бытового обслуживания, общественного питания);</w:t>
      </w:r>
    </w:p>
    <w:p w14:paraId="6C1439DB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озелененных территорий ограниченного пользования; </w:t>
      </w:r>
    </w:p>
    <w:p w14:paraId="5EFC7C58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инженерной и транспортной инфраструктуры.</w:t>
      </w:r>
    </w:p>
    <w:p w14:paraId="173B2A7E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2</w:t>
      </w:r>
      <w:r>
        <w:rPr>
          <w:rFonts w:eastAsia="Calibri"/>
          <w:sz w:val="30"/>
          <w:szCs w:val="30"/>
          <w:lang w:val="zh-CN"/>
        </w:rPr>
        <w:t>.</w:t>
      </w:r>
      <w:r>
        <w:rPr>
          <w:rFonts w:eastAsia="Calibri"/>
          <w:sz w:val="30"/>
          <w:szCs w:val="30"/>
        </w:rPr>
        <w:t>2.3.</w:t>
      </w:r>
      <w:r>
        <w:rPr>
          <w:rFonts w:eastAsia="Calibri"/>
          <w:sz w:val="30"/>
          <w:szCs w:val="30"/>
          <w:lang w:val="zh-CN"/>
        </w:rPr>
        <w:t xml:space="preserve"> </w:t>
      </w:r>
      <w:r>
        <w:rPr>
          <w:rFonts w:eastAsia="Calibri"/>
          <w:sz w:val="30"/>
          <w:szCs w:val="30"/>
        </w:rPr>
        <w:t xml:space="preserve">В границах функциональной зоны подтипа О2 разрешено размещение: </w:t>
      </w:r>
    </w:p>
    <w:p w14:paraId="53D9D42D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многофункциональных объектов общественного назначения общегородского значения, имеющих в составе две и более функции включая помещения административно-делового, торгово-бытового, культурно-просветительного, научно-образовательного, лечебно-оздоровительного и спортивного назначения;</w:t>
      </w:r>
    </w:p>
    <w:p w14:paraId="66ADA939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lastRenderedPageBreak/>
        <w:t>объектов транспортного обслуживания (встроенные или отдельно-стоящие многоуровневые гараж-стоянки открытого и закрытого типа, наземные автостоянки);</w:t>
      </w:r>
    </w:p>
    <w:p w14:paraId="2F41D89C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в составе многофункциональных комплексов допускается размещение производственно-деловых объектов (НИИ с опытным производством, издательские и информационные центры, предприятия малого бизнеса с соблюдением санитарно-гигиенических нормативов);</w:t>
      </w:r>
    </w:p>
    <w:p w14:paraId="0C1F978A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озелененных территорий ограниченного пользования; </w:t>
      </w:r>
    </w:p>
    <w:p w14:paraId="33054BD2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инженерной и транспортной инфраструктуры.</w:t>
      </w:r>
    </w:p>
    <w:p w14:paraId="6D3A8417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2</w:t>
      </w:r>
      <w:r>
        <w:rPr>
          <w:rFonts w:eastAsia="Calibri"/>
          <w:sz w:val="30"/>
          <w:szCs w:val="30"/>
          <w:lang w:val="zh-CN"/>
        </w:rPr>
        <w:t>.</w:t>
      </w:r>
      <w:r>
        <w:rPr>
          <w:rFonts w:eastAsia="Calibri"/>
          <w:sz w:val="30"/>
          <w:szCs w:val="30"/>
        </w:rPr>
        <w:t>2.4.</w:t>
      </w:r>
      <w:r>
        <w:rPr>
          <w:rFonts w:eastAsia="Calibri"/>
          <w:sz w:val="30"/>
          <w:szCs w:val="30"/>
          <w:lang w:val="zh-CN"/>
        </w:rPr>
        <w:t xml:space="preserve"> </w:t>
      </w:r>
      <w:r>
        <w:rPr>
          <w:rFonts w:eastAsia="Calibri"/>
          <w:sz w:val="30"/>
          <w:szCs w:val="30"/>
        </w:rPr>
        <w:t xml:space="preserve">В границах функциональной зоны подтипа О3 разрешено размещение: </w:t>
      </w:r>
    </w:p>
    <w:p w14:paraId="78EA4729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многофункциональных объектов общественного назначения районного значения, имеющих в составе две и более функции включая помещения административно-делового, торгово-бытового, культурно-просветительного, научно-образовательного, лечебно-оздоровительного и спортивного назначения;</w:t>
      </w:r>
    </w:p>
    <w:p w14:paraId="4EB8E3CF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транспортного обслуживания (встроенные или отдельно-стоящие многоуровневые гараж-стоянки открытого и закрытого типа, наземные автостоянки);</w:t>
      </w:r>
    </w:p>
    <w:p w14:paraId="2608560A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в составе многофункциональных комплексов допускается размещение производственно-деловых объектов (предприятия малого бизнеса с соблюдением санитарно-гигиенических нормативов);</w:t>
      </w:r>
    </w:p>
    <w:p w14:paraId="28D98F4E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озелененных территорий ограниченного пользования; </w:t>
      </w:r>
    </w:p>
    <w:p w14:paraId="3D5B7CBA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инженерной и транспортной инфраструктуры.</w:t>
      </w:r>
    </w:p>
    <w:p w14:paraId="79CCB9CB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2</w:t>
      </w:r>
      <w:r>
        <w:rPr>
          <w:rFonts w:eastAsia="Calibri"/>
          <w:sz w:val="30"/>
          <w:szCs w:val="30"/>
          <w:lang w:val="zh-CN"/>
        </w:rPr>
        <w:t>.</w:t>
      </w:r>
      <w:r>
        <w:rPr>
          <w:rFonts w:eastAsia="Calibri"/>
          <w:sz w:val="30"/>
          <w:szCs w:val="30"/>
        </w:rPr>
        <w:t>2.5.</w:t>
      </w:r>
      <w:r>
        <w:rPr>
          <w:rFonts w:eastAsia="Calibri"/>
          <w:sz w:val="30"/>
          <w:szCs w:val="30"/>
          <w:lang w:val="zh-CN"/>
        </w:rPr>
        <w:t xml:space="preserve"> </w:t>
      </w:r>
      <w:r>
        <w:rPr>
          <w:rFonts w:eastAsia="Calibri"/>
          <w:sz w:val="30"/>
          <w:szCs w:val="30"/>
        </w:rPr>
        <w:t xml:space="preserve">В границах функциональной зоны подтипа О2-н разрешено размещение: </w:t>
      </w:r>
    </w:p>
    <w:p w14:paraId="3E0092DD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научно-образовательного назначения общегородского значения (учреждения профессионально-технического, среднего специального и высшего образования);</w:t>
      </w:r>
    </w:p>
    <w:p w14:paraId="370EF457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транспортного обслуживания (встроенные или отдельно-стоящие многоуровневые гараж-стоянки открытого и закрытого типа, наземные автостоянки);</w:t>
      </w:r>
    </w:p>
    <w:p w14:paraId="53C06F18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озелененных территорий ограниченного пользования; </w:t>
      </w:r>
    </w:p>
    <w:p w14:paraId="1872BC1F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инженерной и транспортной инфраструктуры.</w:t>
      </w:r>
    </w:p>
    <w:p w14:paraId="04A7A0EC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2</w:t>
      </w:r>
      <w:r>
        <w:rPr>
          <w:rFonts w:eastAsia="Calibri"/>
          <w:sz w:val="30"/>
          <w:szCs w:val="30"/>
          <w:lang w:val="zh-CN"/>
        </w:rPr>
        <w:t>.</w:t>
      </w:r>
      <w:r>
        <w:rPr>
          <w:rFonts w:eastAsia="Calibri"/>
          <w:sz w:val="30"/>
          <w:szCs w:val="30"/>
        </w:rPr>
        <w:t>2.6.</w:t>
      </w:r>
      <w:r>
        <w:rPr>
          <w:rFonts w:eastAsia="Calibri"/>
          <w:sz w:val="30"/>
          <w:szCs w:val="30"/>
          <w:lang w:val="zh-CN"/>
        </w:rPr>
        <w:t xml:space="preserve"> </w:t>
      </w:r>
      <w:r>
        <w:rPr>
          <w:rFonts w:eastAsia="Calibri"/>
          <w:sz w:val="30"/>
          <w:szCs w:val="30"/>
        </w:rPr>
        <w:t xml:space="preserve">В границах функциональной зоны подтипа О2-с разрешено размещение: </w:t>
      </w:r>
    </w:p>
    <w:p w14:paraId="2DD51EEE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физкультурно-оздоровительного и спортивного назначения общегородского значения,</w:t>
      </w:r>
      <w:r>
        <w:t xml:space="preserve"> </w:t>
      </w:r>
      <w:r>
        <w:rPr>
          <w:rFonts w:eastAsia="Calibri"/>
          <w:sz w:val="30"/>
          <w:szCs w:val="30"/>
        </w:rPr>
        <w:t xml:space="preserve">в составе которых допускается размещение помещений иного назначения (лечебно-оздоровительного назначения, торгово-бытового обслуживания, общественного питания, культурно-развлекательного назначения); </w:t>
      </w:r>
    </w:p>
    <w:p w14:paraId="641055D8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lastRenderedPageBreak/>
        <w:t>объектов транспортного обслуживания (встроенные или отдельно-стоящие многоуровневые гараж-стоянки открытого и закрытого типа, наземные автостоянки);</w:t>
      </w:r>
    </w:p>
    <w:p w14:paraId="61BA20F3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озелененных территорий ограниченного пользования; </w:t>
      </w:r>
    </w:p>
    <w:p w14:paraId="3C8EF02E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инженерной и транспортной инфраструктуры.</w:t>
      </w:r>
    </w:p>
    <w:p w14:paraId="52A0EFBF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2</w:t>
      </w:r>
      <w:r>
        <w:rPr>
          <w:rFonts w:eastAsia="Calibri"/>
          <w:sz w:val="30"/>
          <w:szCs w:val="30"/>
          <w:lang w:val="zh-CN"/>
        </w:rPr>
        <w:t>.</w:t>
      </w:r>
      <w:r>
        <w:rPr>
          <w:rFonts w:eastAsia="Calibri"/>
          <w:sz w:val="30"/>
          <w:szCs w:val="30"/>
        </w:rPr>
        <w:t>2.7.</w:t>
      </w:r>
      <w:r>
        <w:rPr>
          <w:rFonts w:eastAsia="Calibri"/>
          <w:sz w:val="30"/>
          <w:szCs w:val="30"/>
          <w:lang w:val="zh-CN"/>
        </w:rPr>
        <w:t xml:space="preserve"> </w:t>
      </w:r>
      <w:r>
        <w:rPr>
          <w:rFonts w:eastAsia="Calibri"/>
          <w:sz w:val="30"/>
          <w:szCs w:val="30"/>
        </w:rPr>
        <w:t xml:space="preserve">В границах функциональной зоны подтипа О3-т разрешено размещение: </w:t>
      </w:r>
    </w:p>
    <w:p w14:paraId="031A66D4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торгово-бытового назначения (магазины продовольственных и непродовольственных товаров, объекты общественного питания и бытового обслуживания) районного и микрорайонного значения;</w:t>
      </w:r>
    </w:p>
    <w:p w14:paraId="26E790D5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транспортного обслуживания (встроенные или отдельно-стоящие многоуровневые гараж-стоянки открытого и закрытого типа, наземные автостоянки);</w:t>
      </w:r>
    </w:p>
    <w:p w14:paraId="1CAC0F9A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озелененных территорий ограниченного пользования; </w:t>
      </w:r>
    </w:p>
    <w:p w14:paraId="0FDF57B9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инженерной и транспортной инфраструктуры.</w:t>
      </w:r>
    </w:p>
    <w:p w14:paraId="06350058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2</w:t>
      </w:r>
      <w:r>
        <w:rPr>
          <w:rFonts w:eastAsia="Calibri"/>
          <w:sz w:val="30"/>
          <w:szCs w:val="30"/>
          <w:lang w:val="zh-CN"/>
        </w:rPr>
        <w:t>.</w:t>
      </w:r>
      <w:r>
        <w:rPr>
          <w:rFonts w:eastAsia="Calibri"/>
          <w:sz w:val="30"/>
          <w:szCs w:val="30"/>
        </w:rPr>
        <w:t>2.8.</w:t>
      </w:r>
      <w:r>
        <w:rPr>
          <w:rFonts w:eastAsia="Calibri"/>
          <w:sz w:val="30"/>
          <w:szCs w:val="30"/>
          <w:lang w:val="zh-CN"/>
        </w:rPr>
        <w:t xml:space="preserve"> </w:t>
      </w:r>
      <w:r>
        <w:rPr>
          <w:rFonts w:eastAsia="Calibri"/>
          <w:sz w:val="30"/>
          <w:szCs w:val="30"/>
        </w:rPr>
        <w:t>В границах функциональной зоны подтипа О4-</w:t>
      </w:r>
      <w:proofErr w:type="gramStart"/>
      <w:r>
        <w:rPr>
          <w:rFonts w:eastAsia="Calibri"/>
          <w:sz w:val="30"/>
          <w:szCs w:val="30"/>
        </w:rPr>
        <w:t>д  разрешено</w:t>
      </w:r>
      <w:proofErr w:type="gramEnd"/>
      <w:r>
        <w:rPr>
          <w:rFonts w:eastAsia="Calibri"/>
          <w:sz w:val="30"/>
          <w:szCs w:val="30"/>
        </w:rPr>
        <w:t xml:space="preserve"> размещение: </w:t>
      </w:r>
    </w:p>
    <w:p w14:paraId="3A5AE2EC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участков учреждений дошкольного образования;</w:t>
      </w:r>
    </w:p>
    <w:p w14:paraId="4BC03EFE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озелененных территорий ограниченного пользования;</w:t>
      </w:r>
    </w:p>
    <w:p w14:paraId="293D6626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мест для высадки детей и временной парковки.</w:t>
      </w:r>
    </w:p>
    <w:p w14:paraId="33848B69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2</w:t>
      </w:r>
      <w:r>
        <w:rPr>
          <w:rFonts w:eastAsia="Calibri"/>
          <w:sz w:val="30"/>
          <w:szCs w:val="30"/>
          <w:lang w:val="zh-CN"/>
        </w:rPr>
        <w:t>.</w:t>
      </w:r>
      <w:r>
        <w:rPr>
          <w:rFonts w:eastAsia="Calibri"/>
          <w:sz w:val="30"/>
          <w:szCs w:val="30"/>
        </w:rPr>
        <w:t>2.9.</w:t>
      </w:r>
      <w:r>
        <w:rPr>
          <w:rFonts w:eastAsia="Calibri"/>
          <w:sz w:val="30"/>
          <w:szCs w:val="30"/>
          <w:lang w:val="zh-CN"/>
        </w:rPr>
        <w:t xml:space="preserve"> </w:t>
      </w:r>
      <w:r>
        <w:rPr>
          <w:rFonts w:eastAsia="Calibri"/>
          <w:sz w:val="30"/>
          <w:szCs w:val="30"/>
        </w:rPr>
        <w:t>В границах функциональной зоны подтипа О4-</w:t>
      </w:r>
      <w:proofErr w:type="gramStart"/>
      <w:r>
        <w:rPr>
          <w:rFonts w:eastAsia="Calibri"/>
          <w:sz w:val="30"/>
          <w:szCs w:val="30"/>
        </w:rPr>
        <w:t>ш  разрешено</w:t>
      </w:r>
      <w:proofErr w:type="gramEnd"/>
      <w:r>
        <w:rPr>
          <w:rFonts w:eastAsia="Calibri"/>
          <w:sz w:val="30"/>
          <w:szCs w:val="30"/>
        </w:rPr>
        <w:t xml:space="preserve"> размещение: </w:t>
      </w:r>
    </w:p>
    <w:p w14:paraId="7EE4F92F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участков учреждений общего среднего образования;</w:t>
      </w:r>
    </w:p>
    <w:p w14:paraId="31386933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озелененных территорий ограниченного пользования;</w:t>
      </w:r>
    </w:p>
    <w:p w14:paraId="5C289D5F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мест для высадки детей и временной парковки.</w:t>
      </w:r>
    </w:p>
    <w:p w14:paraId="1D2A292B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2</w:t>
      </w:r>
      <w:r>
        <w:rPr>
          <w:rFonts w:eastAsia="Calibri"/>
          <w:sz w:val="30"/>
          <w:szCs w:val="30"/>
          <w:lang w:val="zh-CN"/>
        </w:rPr>
        <w:t>.</w:t>
      </w:r>
      <w:r>
        <w:rPr>
          <w:rFonts w:eastAsia="Calibri"/>
          <w:sz w:val="30"/>
          <w:szCs w:val="30"/>
        </w:rPr>
        <w:t>2.10.</w:t>
      </w:r>
      <w:r>
        <w:rPr>
          <w:rFonts w:eastAsia="Calibri"/>
          <w:sz w:val="30"/>
          <w:szCs w:val="30"/>
          <w:lang w:val="zh-CN"/>
        </w:rPr>
        <w:t xml:space="preserve"> </w:t>
      </w:r>
      <w:r>
        <w:rPr>
          <w:rFonts w:eastAsia="Calibri"/>
          <w:sz w:val="30"/>
          <w:szCs w:val="30"/>
        </w:rPr>
        <w:t xml:space="preserve">В границах функциональной зоны подтипа П3-в разрешено размещение: </w:t>
      </w:r>
    </w:p>
    <w:p w14:paraId="757A206C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промышленных предприятий </w:t>
      </w:r>
      <w:proofErr w:type="gramStart"/>
      <w:r>
        <w:rPr>
          <w:rFonts w:eastAsia="Calibri"/>
          <w:sz w:val="30"/>
          <w:szCs w:val="30"/>
        </w:rPr>
        <w:t>базовая СЗЗ</w:t>
      </w:r>
      <w:proofErr w:type="gramEnd"/>
      <w:r>
        <w:rPr>
          <w:rFonts w:eastAsia="Calibri"/>
          <w:sz w:val="30"/>
          <w:szCs w:val="30"/>
        </w:rPr>
        <w:t xml:space="preserve"> которых не превышает 50м;</w:t>
      </w:r>
    </w:p>
    <w:p w14:paraId="693ACC36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коммунально-обслуживающих объектов (транспортно-обслуживающие предприятия, производственно-эксплуатационные организации, предприятия коммунального хозяйства города);</w:t>
      </w:r>
    </w:p>
    <w:p w14:paraId="0FB932EC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сопутствующего обслуживания (торговли, бытового обслуживания, общественного питания);</w:t>
      </w:r>
    </w:p>
    <w:p w14:paraId="4EE35283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озелененных территорий ограниченного пользования; </w:t>
      </w:r>
    </w:p>
    <w:p w14:paraId="01E15013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инженерной и транспортной инфраструктуры.</w:t>
      </w:r>
    </w:p>
    <w:p w14:paraId="3BC98C45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2</w:t>
      </w:r>
      <w:r>
        <w:rPr>
          <w:rFonts w:eastAsia="Calibri"/>
          <w:sz w:val="30"/>
          <w:szCs w:val="30"/>
          <w:lang w:val="zh-CN"/>
        </w:rPr>
        <w:t>.</w:t>
      </w:r>
      <w:r>
        <w:rPr>
          <w:rFonts w:eastAsia="Calibri"/>
          <w:sz w:val="30"/>
          <w:szCs w:val="30"/>
        </w:rPr>
        <w:t>2.12.</w:t>
      </w:r>
      <w:r>
        <w:rPr>
          <w:rFonts w:eastAsia="Calibri"/>
          <w:sz w:val="30"/>
          <w:szCs w:val="30"/>
          <w:lang w:val="zh-CN"/>
        </w:rPr>
        <w:t xml:space="preserve"> </w:t>
      </w:r>
      <w:r>
        <w:rPr>
          <w:rFonts w:eastAsia="Calibri"/>
          <w:sz w:val="30"/>
          <w:szCs w:val="30"/>
        </w:rPr>
        <w:t xml:space="preserve">В границах функциональной зоны подтипа ЛР-2 разрешено размещение: </w:t>
      </w:r>
    </w:p>
    <w:p w14:paraId="3E1702B8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lastRenderedPageBreak/>
        <w:t>объектов озеленения общего пользования со средними и низкими рекреационными нагрузками (парки, скверы, бульвары жилых районов, прогулочные парки, специализированные парки);</w:t>
      </w:r>
    </w:p>
    <w:p w14:paraId="13D01A8C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некапитальных временных сезонных торговых павильонов;  </w:t>
      </w:r>
    </w:p>
    <w:p w14:paraId="31972E33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площадок для пассивного и активного отдыха и занятий спортом;</w:t>
      </w:r>
    </w:p>
    <w:p w14:paraId="0FD41CFE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площадок для выгула собак;</w:t>
      </w:r>
    </w:p>
    <w:p w14:paraId="5768F42B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пешеходно-</w:t>
      </w:r>
      <w:proofErr w:type="spellStart"/>
      <w:r>
        <w:rPr>
          <w:rFonts w:eastAsia="Calibri"/>
          <w:sz w:val="30"/>
          <w:szCs w:val="30"/>
        </w:rPr>
        <w:t>тропиночной</w:t>
      </w:r>
      <w:proofErr w:type="spellEnd"/>
      <w:r>
        <w:rPr>
          <w:rFonts w:eastAsia="Calibri"/>
          <w:sz w:val="30"/>
          <w:szCs w:val="30"/>
        </w:rPr>
        <w:t xml:space="preserve"> сети и велодорожек;</w:t>
      </w:r>
    </w:p>
    <w:p w14:paraId="706C02CA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объектов линейной инженерной инфраструктуры.</w:t>
      </w:r>
    </w:p>
    <w:p w14:paraId="7AB3F22B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2</w:t>
      </w:r>
      <w:r>
        <w:rPr>
          <w:rFonts w:eastAsia="Calibri"/>
          <w:sz w:val="30"/>
          <w:szCs w:val="30"/>
          <w:lang w:val="zh-CN"/>
        </w:rPr>
        <w:t>.</w:t>
      </w:r>
      <w:r>
        <w:rPr>
          <w:rFonts w:eastAsia="Calibri"/>
          <w:sz w:val="30"/>
          <w:szCs w:val="30"/>
        </w:rPr>
        <w:t>2.13.</w:t>
      </w:r>
      <w:r>
        <w:rPr>
          <w:rFonts w:eastAsia="Calibri"/>
          <w:sz w:val="30"/>
          <w:szCs w:val="30"/>
          <w:lang w:val="zh-CN"/>
        </w:rPr>
        <w:t xml:space="preserve"> </w:t>
      </w:r>
      <w:r>
        <w:rPr>
          <w:rFonts w:eastAsia="Calibri"/>
          <w:sz w:val="30"/>
          <w:szCs w:val="30"/>
        </w:rPr>
        <w:t xml:space="preserve">В границах красных </w:t>
      </w:r>
      <w:proofErr w:type="gramStart"/>
      <w:r>
        <w:rPr>
          <w:rFonts w:eastAsia="Calibri"/>
          <w:sz w:val="30"/>
          <w:szCs w:val="30"/>
        </w:rPr>
        <w:t>линий  размещаются</w:t>
      </w:r>
      <w:proofErr w:type="gramEnd"/>
      <w:r>
        <w:rPr>
          <w:rFonts w:eastAsia="Calibri"/>
          <w:sz w:val="30"/>
          <w:szCs w:val="30"/>
        </w:rPr>
        <w:t xml:space="preserve"> объекты линейной транспортно-пешеходной инфраструктуры в соответствии с поперечным профилем улицы;</w:t>
      </w:r>
    </w:p>
    <w:p w14:paraId="645E6650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допускается размещение павильонов для розничной торговли и общественного питания. </w:t>
      </w:r>
    </w:p>
    <w:p w14:paraId="1487ED4C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Размещение иных типов капитальной застройки запрещается.  </w:t>
      </w:r>
    </w:p>
    <w:p w14:paraId="3DA7351B" w14:textId="77777777" w:rsidR="00695E98" w:rsidRDefault="00695E98">
      <w:pPr>
        <w:ind w:firstLine="709"/>
        <w:contextualSpacing/>
        <w:jc w:val="both"/>
        <w:rPr>
          <w:rFonts w:eastAsia="Calibri"/>
          <w:sz w:val="30"/>
          <w:szCs w:val="30"/>
        </w:rPr>
      </w:pPr>
    </w:p>
    <w:p w14:paraId="52AD2500" w14:textId="77777777" w:rsidR="00695E98" w:rsidRDefault="00813735">
      <w:pPr>
        <w:ind w:firstLine="709"/>
        <w:jc w:val="center"/>
        <w:rPr>
          <w:b/>
          <w:sz w:val="30"/>
          <w:szCs w:val="30"/>
        </w:rPr>
      </w:pPr>
      <w:r>
        <w:rPr>
          <w:sz w:val="30"/>
          <w:szCs w:val="30"/>
        </w:rPr>
        <w:t xml:space="preserve"> </w:t>
      </w:r>
      <w:r>
        <w:rPr>
          <w:b/>
          <w:sz w:val="30"/>
          <w:szCs w:val="30"/>
        </w:rPr>
        <w:t>ГЛАВА 3</w:t>
      </w:r>
    </w:p>
    <w:p w14:paraId="577142D2" w14:textId="77777777" w:rsidR="00695E98" w:rsidRDefault="00813735">
      <w:pPr>
        <w:spacing w:after="120"/>
        <w:ind w:firstLine="709"/>
        <w:jc w:val="center"/>
        <w:rPr>
          <w:sz w:val="30"/>
          <w:szCs w:val="30"/>
        </w:rPr>
      </w:pPr>
      <w:r>
        <w:rPr>
          <w:b/>
          <w:sz w:val="30"/>
          <w:szCs w:val="30"/>
        </w:rPr>
        <w:t>СТРОИТЕЛЬНЫЕ РЕГЛАМЕНТЫ</w:t>
      </w:r>
    </w:p>
    <w:p w14:paraId="2F1D599E" w14:textId="77777777" w:rsidR="00695E98" w:rsidRDefault="00813735">
      <w:pPr>
        <w:spacing w:before="60" w:after="60"/>
        <w:ind w:firstLine="709"/>
        <w:jc w:val="center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>3.1. Геометрические параметры застройки</w:t>
      </w:r>
    </w:p>
    <w:p w14:paraId="1403C862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3.1.1. Размещение главных фасадов зданий должно осуществляться в соответствии с установленными Детальным планом линиями застройки. </w:t>
      </w:r>
    </w:p>
    <w:p w14:paraId="702B241A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3.1.2. Высота различных типов застройки в функциональных зонах устанавливается в соответствии с таблицей 3.</w:t>
      </w:r>
    </w:p>
    <w:p w14:paraId="4214E4BE" w14:textId="77777777" w:rsidR="00695E98" w:rsidRDefault="00813735">
      <w:pPr>
        <w:ind w:firstLine="709"/>
        <w:contextualSpacing/>
        <w:jc w:val="right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Таблица 3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231"/>
        <w:gridCol w:w="5897"/>
        <w:gridCol w:w="2216"/>
      </w:tblGrid>
      <w:tr w:rsidR="00695E98" w14:paraId="5F7E10C9" w14:textId="77777777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2B0F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Подип</w:t>
            </w:r>
            <w:proofErr w:type="spellEnd"/>
            <w:r>
              <w:rPr>
                <w:sz w:val="30"/>
                <w:szCs w:val="30"/>
              </w:rPr>
              <w:t xml:space="preserve"> зоны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B6B8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Тип застройки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6344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Высота застройки </w:t>
            </w:r>
          </w:p>
          <w:p w14:paraId="625B3145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(кол-во этажей)</w:t>
            </w:r>
          </w:p>
        </w:tc>
      </w:tr>
      <w:tr w:rsidR="00695E98" w14:paraId="3EAD0918" w14:textId="77777777"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DE5E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Ж-1.4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6C7A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Жилая многоквартирная застройка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643C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от 7 до 25 </w:t>
            </w:r>
          </w:p>
        </w:tc>
      </w:tr>
      <w:tr w:rsidR="00695E98" w14:paraId="167FAEAB" w14:textId="77777777"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2B982" w14:textId="77777777" w:rsidR="00695E98" w:rsidRDefault="00695E98">
            <w:pPr>
              <w:rPr>
                <w:sz w:val="30"/>
                <w:szCs w:val="30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7743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Объекты общественного обслуживания (встроенно-пристроенные и отдельно стоящие)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0050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1-4</w:t>
            </w:r>
          </w:p>
        </w:tc>
      </w:tr>
      <w:tr w:rsidR="00695E98" w14:paraId="7F25ED22" w14:textId="77777777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930A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П4-ко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B3F5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  <w:lang w:val="zh-CN"/>
              </w:rPr>
              <w:t>Коммунально-обслуживающ</w:t>
            </w:r>
            <w:proofErr w:type="spellStart"/>
            <w:r>
              <w:rPr>
                <w:sz w:val="30"/>
                <w:szCs w:val="30"/>
              </w:rPr>
              <w:t>ая</w:t>
            </w:r>
            <w:proofErr w:type="spellEnd"/>
            <w:r>
              <w:rPr>
                <w:sz w:val="30"/>
                <w:szCs w:val="30"/>
                <w:lang w:val="zh-CN"/>
              </w:rPr>
              <w:t xml:space="preserve"> застройк</w:t>
            </w:r>
            <w:r>
              <w:rPr>
                <w:sz w:val="30"/>
                <w:szCs w:val="30"/>
              </w:rPr>
              <w:t>а, в том числе паркинги в составе жилой и общественной застройки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A93A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1-7</w:t>
            </w:r>
          </w:p>
        </w:tc>
      </w:tr>
      <w:tr w:rsidR="00695E98" w14:paraId="747E1407" w14:textId="77777777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3419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П3-в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6A1EF" w14:textId="77777777" w:rsidR="00695E98" w:rsidRDefault="00813735">
            <w:pPr>
              <w:contextualSpacing/>
              <w:jc w:val="both"/>
              <w:rPr>
                <w:sz w:val="30"/>
                <w:szCs w:val="30"/>
                <w:lang w:val="zh-CN"/>
              </w:rPr>
            </w:pPr>
            <w:r>
              <w:rPr>
                <w:rFonts w:eastAsia="Calibri"/>
                <w:sz w:val="30"/>
                <w:szCs w:val="30"/>
              </w:rPr>
              <w:t>промышленные предприятия высокой структурообразующей значимости, базовая СЗЗ которых не превышает 50м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3B99" w14:textId="77777777" w:rsidR="00695E98" w:rsidRDefault="00695E98">
            <w:pPr>
              <w:contextualSpacing/>
              <w:jc w:val="center"/>
              <w:rPr>
                <w:sz w:val="30"/>
                <w:szCs w:val="30"/>
                <w:lang w:val="zh-CN"/>
              </w:rPr>
            </w:pPr>
          </w:p>
        </w:tc>
      </w:tr>
      <w:tr w:rsidR="00695E98" w14:paraId="32A8748B" w14:textId="77777777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3A45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О2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27EE" w14:textId="77777777" w:rsidR="00695E98" w:rsidRDefault="00813735">
            <w:pPr>
              <w:contextualSpacing/>
              <w:jc w:val="both"/>
              <w:rPr>
                <w:sz w:val="30"/>
                <w:szCs w:val="30"/>
                <w:lang w:val="zh-CN"/>
              </w:rPr>
            </w:pPr>
            <w:r>
              <w:rPr>
                <w:sz w:val="30"/>
                <w:szCs w:val="30"/>
                <w:lang w:val="zh-CN"/>
              </w:rPr>
              <w:t>Общественная зона многофункциональной застройки с преимущественным размещением объектов общегородского значения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BE83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1-25</w:t>
            </w:r>
          </w:p>
        </w:tc>
      </w:tr>
      <w:tr w:rsidR="00695E98" w14:paraId="08A8880A" w14:textId="77777777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C0E1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О2-н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3D0D" w14:textId="77777777" w:rsidR="00695E98" w:rsidRDefault="00813735">
            <w:pPr>
              <w:contextualSpacing/>
              <w:jc w:val="both"/>
              <w:rPr>
                <w:sz w:val="30"/>
                <w:szCs w:val="30"/>
                <w:lang w:val="zh-CN"/>
              </w:rPr>
            </w:pPr>
            <w:r>
              <w:rPr>
                <w:sz w:val="30"/>
                <w:szCs w:val="30"/>
              </w:rPr>
              <w:t xml:space="preserve">Научно-образовательной застройки 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CFE0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3-10</w:t>
            </w:r>
          </w:p>
        </w:tc>
      </w:tr>
      <w:tr w:rsidR="00695E98" w14:paraId="6A0C9560" w14:textId="77777777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9BEF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О2-с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F16C" w14:textId="77777777" w:rsidR="00695E98" w:rsidRDefault="00813735">
            <w:pPr>
              <w:contextualSpacing/>
              <w:jc w:val="both"/>
              <w:rPr>
                <w:sz w:val="30"/>
                <w:szCs w:val="30"/>
                <w:lang w:val="zh-CN"/>
              </w:rPr>
            </w:pPr>
            <w:r>
              <w:rPr>
                <w:sz w:val="30"/>
                <w:szCs w:val="30"/>
              </w:rPr>
              <w:t>Спортивной застройки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8EA7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1-5</w:t>
            </w:r>
          </w:p>
        </w:tc>
      </w:tr>
      <w:tr w:rsidR="00695E98" w14:paraId="244CD8BB" w14:textId="77777777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759D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О2-к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FDE6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Культурно-просветительной застройки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2FC1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1-3</w:t>
            </w:r>
          </w:p>
        </w:tc>
      </w:tr>
      <w:tr w:rsidR="00695E98" w14:paraId="12F913CC" w14:textId="77777777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3AB4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О2-л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CAC7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Лечебно-оздоровительной застройки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27C2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1-9</w:t>
            </w:r>
          </w:p>
        </w:tc>
      </w:tr>
      <w:tr w:rsidR="00695E98" w14:paraId="4930243A" w14:textId="77777777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362C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О3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379C" w14:textId="77777777" w:rsidR="00695E98" w:rsidRDefault="00813735">
            <w:pPr>
              <w:contextualSpacing/>
              <w:jc w:val="both"/>
              <w:rPr>
                <w:sz w:val="30"/>
                <w:szCs w:val="30"/>
                <w:lang w:val="zh-CN"/>
              </w:rPr>
            </w:pPr>
            <w:r>
              <w:rPr>
                <w:sz w:val="30"/>
                <w:szCs w:val="30"/>
              </w:rPr>
              <w:t>Многофункциональной застройки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3ECE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1-5</w:t>
            </w:r>
          </w:p>
        </w:tc>
      </w:tr>
      <w:tr w:rsidR="00695E98" w14:paraId="0A461BC2" w14:textId="77777777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922C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О3</w:t>
            </w:r>
            <w:r>
              <w:rPr>
                <w:sz w:val="30"/>
                <w:szCs w:val="30"/>
              </w:rPr>
              <w:noBreakHyphen/>
              <w:t>т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784C" w14:textId="77777777" w:rsidR="00695E98" w:rsidRDefault="00813735">
            <w:pPr>
              <w:contextualSpacing/>
              <w:jc w:val="both"/>
              <w:rPr>
                <w:sz w:val="30"/>
                <w:szCs w:val="30"/>
                <w:lang w:val="zh-CN"/>
              </w:rPr>
            </w:pPr>
            <w:r>
              <w:rPr>
                <w:sz w:val="30"/>
                <w:szCs w:val="30"/>
              </w:rPr>
              <w:t>Торгово-бытовой застройки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0567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1-3</w:t>
            </w:r>
          </w:p>
        </w:tc>
      </w:tr>
      <w:tr w:rsidR="00695E98" w14:paraId="55F11FF6" w14:textId="77777777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A510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О4-д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2A82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Учреждений дошкольного образования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B92F2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1-4</w:t>
            </w:r>
          </w:p>
        </w:tc>
      </w:tr>
      <w:tr w:rsidR="00695E98" w14:paraId="107CEBE4" w14:textId="77777777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F63D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  <w:lang w:val="zh-CN"/>
              </w:rPr>
              <w:t>О</w:t>
            </w:r>
            <w:r>
              <w:rPr>
                <w:sz w:val="30"/>
                <w:szCs w:val="30"/>
              </w:rPr>
              <w:t>4-ш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3BC7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Учреждений общего среднего образования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3548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1-4</w:t>
            </w:r>
          </w:p>
        </w:tc>
      </w:tr>
    </w:tbl>
    <w:p w14:paraId="2372506A" w14:textId="77777777" w:rsidR="00695E98" w:rsidRDefault="00695E98">
      <w:pPr>
        <w:jc w:val="both"/>
        <w:rPr>
          <w:color w:val="5B9BD5"/>
          <w:sz w:val="30"/>
          <w:szCs w:val="30"/>
        </w:rPr>
      </w:pPr>
    </w:p>
    <w:p w14:paraId="7383AA07" w14:textId="77777777" w:rsidR="00695E98" w:rsidRDefault="00813735">
      <w:pPr>
        <w:spacing w:after="60"/>
        <w:ind w:firstLine="709"/>
        <w:jc w:val="both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>3.2. Интенсивность градостроительного освоения</w:t>
      </w:r>
    </w:p>
    <w:p w14:paraId="1D1EBF3D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3.2.1. </w:t>
      </w:r>
      <w:r>
        <w:rPr>
          <w:rFonts w:eastAsia="Calibri"/>
          <w:sz w:val="30"/>
          <w:szCs w:val="30"/>
          <w:lang w:val="zh-CN"/>
        </w:rPr>
        <w:t xml:space="preserve">Коэффициент застройки </w:t>
      </w:r>
      <w:r>
        <w:rPr>
          <w:rFonts w:eastAsia="Calibri"/>
          <w:i/>
          <w:iCs/>
          <w:sz w:val="30"/>
          <w:szCs w:val="30"/>
          <w:lang w:val="zh-CN"/>
        </w:rPr>
        <w:t>K</w:t>
      </w:r>
      <w:r>
        <w:rPr>
          <w:rFonts w:eastAsia="Calibri"/>
          <w:i/>
          <w:iCs/>
          <w:sz w:val="30"/>
          <w:szCs w:val="30"/>
          <w:vertAlign w:val="subscript"/>
          <w:lang w:val="zh-CN"/>
        </w:rPr>
        <w:t>u</w:t>
      </w:r>
      <w:r>
        <w:rPr>
          <w:rFonts w:eastAsia="Calibri"/>
          <w:sz w:val="30"/>
          <w:szCs w:val="30"/>
          <w:lang w:val="zh-CN"/>
        </w:rPr>
        <w:t xml:space="preserve"> устанавливает соотношение частей участка, застроенных и свободных от застройки (для озеленения, хозяйственной деятельности, открытой парковки транспорта), и определяется </w:t>
      </w:r>
      <w:r>
        <w:rPr>
          <w:rFonts w:eastAsia="Calibri"/>
          <w:sz w:val="30"/>
          <w:szCs w:val="30"/>
        </w:rPr>
        <w:t>как отношение площади застройки (площадь под зданием) к площади участка. Определяется в соответствии с таблицей 4.</w:t>
      </w:r>
    </w:p>
    <w:p w14:paraId="3F9B41D4" w14:textId="77777777" w:rsidR="00695E98" w:rsidRDefault="00813735">
      <w:pPr>
        <w:ind w:firstLine="709"/>
        <w:contextualSpacing/>
        <w:jc w:val="right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Таблица 4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233"/>
        <w:gridCol w:w="5957"/>
        <w:gridCol w:w="2154"/>
      </w:tblGrid>
      <w:tr w:rsidR="00695E98" w14:paraId="6CD78631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4479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Подип</w:t>
            </w:r>
            <w:proofErr w:type="spellEnd"/>
            <w:r>
              <w:rPr>
                <w:sz w:val="30"/>
                <w:szCs w:val="30"/>
              </w:rPr>
              <w:t xml:space="preserve"> зоны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A35C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Тип застройки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BCC41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i/>
                <w:iCs/>
                <w:sz w:val="30"/>
                <w:szCs w:val="30"/>
                <w:lang w:val="zh-CN"/>
              </w:rPr>
              <w:t>K</w:t>
            </w:r>
            <w:r>
              <w:rPr>
                <w:i/>
                <w:iCs/>
                <w:sz w:val="30"/>
                <w:szCs w:val="30"/>
                <w:vertAlign w:val="subscript"/>
                <w:lang w:val="zh-CN"/>
              </w:rPr>
              <w:t>u</w:t>
            </w:r>
          </w:p>
        </w:tc>
      </w:tr>
      <w:tr w:rsidR="00695E98" w14:paraId="07322D50" w14:textId="77777777"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08ED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Ж-1.4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4125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Жилая многоквартирная застройка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E224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0,14-0,2</w:t>
            </w:r>
          </w:p>
        </w:tc>
      </w:tr>
      <w:tr w:rsidR="00695E98" w14:paraId="4B6BD2CC" w14:textId="77777777"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10C50" w14:textId="77777777" w:rsidR="00695E98" w:rsidRDefault="00695E98">
            <w:pPr>
              <w:rPr>
                <w:sz w:val="30"/>
                <w:szCs w:val="30"/>
              </w:rPr>
            </w:pP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2005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Объекты общественного обслуживания (встроенно-пристроенные и отдельно стоящие)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33A2F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0,3-0,5</w:t>
            </w:r>
          </w:p>
        </w:tc>
      </w:tr>
      <w:tr w:rsidR="00695E98" w14:paraId="6B3BA0F5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2BF05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П4-ко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CD4C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  <w:lang w:val="zh-CN"/>
              </w:rPr>
              <w:t>Коммунально-обслуживающ</w:t>
            </w:r>
            <w:proofErr w:type="spellStart"/>
            <w:r>
              <w:rPr>
                <w:sz w:val="30"/>
                <w:szCs w:val="30"/>
              </w:rPr>
              <w:t>ая</w:t>
            </w:r>
            <w:proofErr w:type="spellEnd"/>
            <w:r>
              <w:rPr>
                <w:sz w:val="30"/>
                <w:szCs w:val="30"/>
                <w:lang w:val="zh-CN"/>
              </w:rPr>
              <w:t xml:space="preserve"> застройк</w:t>
            </w:r>
            <w:r>
              <w:rPr>
                <w:sz w:val="30"/>
                <w:szCs w:val="30"/>
              </w:rPr>
              <w:t>а, в том числе паркинги в составе жилой и общественной застройки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DC70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0,35-0,4</w:t>
            </w:r>
          </w:p>
        </w:tc>
      </w:tr>
      <w:tr w:rsidR="00695E98" w14:paraId="2ECDAAC8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C2F9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О2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C0EA" w14:textId="77777777" w:rsidR="00695E98" w:rsidRDefault="00813735">
            <w:pPr>
              <w:contextualSpacing/>
              <w:jc w:val="both"/>
              <w:rPr>
                <w:sz w:val="30"/>
                <w:szCs w:val="30"/>
                <w:lang w:val="zh-CN"/>
              </w:rPr>
            </w:pPr>
            <w:r>
              <w:rPr>
                <w:sz w:val="30"/>
                <w:szCs w:val="30"/>
                <w:lang w:val="zh-CN"/>
              </w:rPr>
              <w:t>Общественная зона многофункциональной застройки с преимущественным размещением объектов общегородского значения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D7E1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0,14-0,5</w:t>
            </w:r>
          </w:p>
        </w:tc>
      </w:tr>
      <w:tr w:rsidR="00695E98" w14:paraId="34198EAC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7E8B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О2-н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63B4" w14:textId="77777777" w:rsidR="00695E98" w:rsidRDefault="00813735">
            <w:pPr>
              <w:contextualSpacing/>
              <w:jc w:val="both"/>
              <w:rPr>
                <w:sz w:val="30"/>
                <w:szCs w:val="30"/>
                <w:lang w:val="zh-CN"/>
              </w:rPr>
            </w:pPr>
            <w:r>
              <w:rPr>
                <w:sz w:val="30"/>
                <w:szCs w:val="30"/>
              </w:rPr>
              <w:t xml:space="preserve">Научно-образовательной застройки 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B5A0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0,2-0,4</w:t>
            </w:r>
          </w:p>
        </w:tc>
      </w:tr>
      <w:tr w:rsidR="00695E98" w14:paraId="09BFA25C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2444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О2-с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1EFD" w14:textId="77777777" w:rsidR="00695E98" w:rsidRDefault="00813735">
            <w:pPr>
              <w:contextualSpacing/>
              <w:jc w:val="both"/>
              <w:rPr>
                <w:sz w:val="30"/>
                <w:szCs w:val="30"/>
                <w:lang w:val="zh-CN"/>
              </w:rPr>
            </w:pPr>
            <w:r>
              <w:rPr>
                <w:sz w:val="30"/>
                <w:szCs w:val="30"/>
              </w:rPr>
              <w:t>Спортивной застройки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CB65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0,2-0,4</w:t>
            </w:r>
          </w:p>
        </w:tc>
      </w:tr>
      <w:tr w:rsidR="00695E98" w14:paraId="7C3574BE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4D89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О2-к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3764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Культурно-просветительной застройки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E120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0,2-0,5</w:t>
            </w:r>
          </w:p>
        </w:tc>
      </w:tr>
      <w:tr w:rsidR="00695E98" w14:paraId="77C792FA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A16C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О2-л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8494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Лечебно-оздоровительной застройки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DB29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0,2-0,4</w:t>
            </w:r>
          </w:p>
        </w:tc>
      </w:tr>
      <w:tr w:rsidR="00695E98" w14:paraId="39C08D03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6DEB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О3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95D4" w14:textId="77777777" w:rsidR="00695E98" w:rsidRDefault="00813735">
            <w:pPr>
              <w:contextualSpacing/>
              <w:jc w:val="both"/>
              <w:rPr>
                <w:sz w:val="30"/>
                <w:szCs w:val="30"/>
                <w:lang w:val="zh-CN"/>
              </w:rPr>
            </w:pPr>
            <w:r>
              <w:rPr>
                <w:sz w:val="30"/>
                <w:szCs w:val="30"/>
              </w:rPr>
              <w:t>Многофункциональной застройки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CE78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0,14-0,5</w:t>
            </w:r>
          </w:p>
        </w:tc>
      </w:tr>
      <w:tr w:rsidR="00695E98" w14:paraId="55E45D81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E8781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О3</w:t>
            </w:r>
            <w:r>
              <w:rPr>
                <w:sz w:val="30"/>
                <w:szCs w:val="30"/>
              </w:rPr>
              <w:noBreakHyphen/>
              <w:t>т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2A6B" w14:textId="77777777" w:rsidR="00695E98" w:rsidRDefault="00813735">
            <w:pPr>
              <w:contextualSpacing/>
              <w:jc w:val="both"/>
              <w:rPr>
                <w:sz w:val="30"/>
                <w:szCs w:val="30"/>
                <w:lang w:val="zh-CN"/>
              </w:rPr>
            </w:pPr>
            <w:r>
              <w:rPr>
                <w:sz w:val="30"/>
                <w:szCs w:val="30"/>
              </w:rPr>
              <w:t>Торгово-бытовой застройки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1A72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0,3-0,5</w:t>
            </w:r>
          </w:p>
        </w:tc>
      </w:tr>
    </w:tbl>
    <w:p w14:paraId="34E412C1" w14:textId="77777777" w:rsidR="00695E98" w:rsidRDefault="00695E98">
      <w:pPr>
        <w:ind w:firstLine="709"/>
        <w:contextualSpacing/>
        <w:jc w:val="both"/>
        <w:rPr>
          <w:rFonts w:eastAsia="Calibri"/>
          <w:sz w:val="30"/>
          <w:szCs w:val="30"/>
        </w:rPr>
      </w:pPr>
    </w:p>
    <w:p w14:paraId="2CB03761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3.2.2. </w:t>
      </w:r>
      <w:r>
        <w:rPr>
          <w:rFonts w:eastAsia="Calibri"/>
          <w:sz w:val="30"/>
          <w:szCs w:val="30"/>
          <w:lang w:val="zh-CN"/>
        </w:rPr>
        <w:t>Коэффициент плотности застройки Kd устанавливает интенсивность строительного (полезного) использования участка и определяется как отношение общей площади зданий к площади участка</w:t>
      </w:r>
      <w:r>
        <w:rPr>
          <w:rFonts w:eastAsia="Calibri"/>
          <w:sz w:val="30"/>
          <w:szCs w:val="30"/>
        </w:rPr>
        <w:t>.</w:t>
      </w:r>
      <w:r>
        <w:rPr>
          <w:rFonts w:eastAsia="Calibri"/>
          <w:sz w:val="30"/>
          <w:szCs w:val="30"/>
          <w:lang w:val="zh-CN"/>
        </w:rPr>
        <w:t xml:space="preserve"> </w:t>
      </w:r>
      <w:r>
        <w:rPr>
          <w:rFonts w:eastAsia="Calibri"/>
          <w:sz w:val="30"/>
          <w:szCs w:val="30"/>
        </w:rPr>
        <w:t>Определяется в соответствии с таблицей 4.</w:t>
      </w:r>
    </w:p>
    <w:p w14:paraId="7F493FBA" w14:textId="77777777" w:rsidR="00695E98" w:rsidRDefault="00813735">
      <w:pPr>
        <w:ind w:firstLine="709"/>
        <w:contextualSpacing/>
        <w:jc w:val="right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Таблица 4.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233"/>
        <w:gridCol w:w="5962"/>
        <w:gridCol w:w="2149"/>
      </w:tblGrid>
      <w:tr w:rsidR="00695E98" w14:paraId="2E65DA7A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CB51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lastRenderedPageBreak/>
              <w:t>Подип</w:t>
            </w:r>
            <w:proofErr w:type="spellEnd"/>
            <w:r>
              <w:rPr>
                <w:sz w:val="30"/>
                <w:szCs w:val="30"/>
              </w:rPr>
              <w:t xml:space="preserve"> зоны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A8F0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Тип застройки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AFBD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i/>
                <w:iCs/>
                <w:sz w:val="30"/>
                <w:szCs w:val="30"/>
                <w:lang w:val="zh-CN"/>
              </w:rPr>
              <w:t>K</w:t>
            </w:r>
            <w:r>
              <w:rPr>
                <w:i/>
                <w:iCs/>
                <w:sz w:val="30"/>
                <w:szCs w:val="30"/>
                <w:vertAlign w:val="subscript"/>
                <w:lang w:val="zh-CN"/>
              </w:rPr>
              <w:t>u</w:t>
            </w:r>
          </w:p>
        </w:tc>
      </w:tr>
      <w:tr w:rsidR="00695E98" w14:paraId="73A10309" w14:textId="77777777"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B349E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Ж-1.4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5103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Жилая многоквартирная застройка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C219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1,4-2</w:t>
            </w:r>
          </w:p>
        </w:tc>
      </w:tr>
      <w:tr w:rsidR="00695E98" w14:paraId="284C4601" w14:textId="77777777"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54D4" w14:textId="77777777" w:rsidR="00695E98" w:rsidRDefault="00695E98">
            <w:pPr>
              <w:rPr>
                <w:sz w:val="30"/>
                <w:szCs w:val="30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F37F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Объекты общественного обслуживания (встроенно-пристроенные и отдельно стоящие)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4EF7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0,5-2,0</w:t>
            </w:r>
          </w:p>
        </w:tc>
      </w:tr>
      <w:tr w:rsidR="00695E98" w14:paraId="79191BAA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659E6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П4-ко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959D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  <w:lang w:val="zh-CN"/>
              </w:rPr>
              <w:t>Коммунально-обслуживающ</w:t>
            </w:r>
            <w:proofErr w:type="spellStart"/>
            <w:r>
              <w:rPr>
                <w:sz w:val="30"/>
                <w:szCs w:val="30"/>
              </w:rPr>
              <w:t>ая</w:t>
            </w:r>
            <w:proofErr w:type="spellEnd"/>
            <w:r>
              <w:rPr>
                <w:sz w:val="30"/>
                <w:szCs w:val="30"/>
                <w:lang w:val="zh-CN"/>
              </w:rPr>
              <w:t xml:space="preserve"> застройк</w:t>
            </w:r>
            <w:r>
              <w:rPr>
                <w:sz w:val="30"/>
                <w:szCs w:val="30"/>
              </w:rPr>
              <w:t>а, в том числе паркинги в составе жилой и общественной застройки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5F55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0,1-2</w:t>
            </w:r>
          </w:p>
        </w:tc>
      </w:tr>
      <w:tr w:rsidR="00695E98" w14:paraId="168135AA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3627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О2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577F" w14:textId="77777777" w:rsidR="00695E98" w:rsidRDefault="00813735">
            <w:pPr>
              <w:contextualSpacing/>
              <w:jc w:val="both"/>
              <w:rPr>
                <w:sz w:val="30"/>
                <w:szCs w:val="30"/>
                <w:lang w:val="zh-CN"/>
              </w:rPr>
            </w:pPr>
            <w:r>
              <w:rPr>
                <w:sz w:val="30"/>
                <w:szCs w:val="30"/>
                <w:lang w:val="zh-CN"/>
              </w:rPr>
              <w:t>Общественная зона многофункциональной застройки с преимущественным размещением объектов общегородского значения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AA176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1-3,5</w:t>
            </w:r>
          </w:p>
        </w:tc>
      </w:tr>
      <w:tr w:rsidR="00695E98" w14:paraId="07824693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6FBB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О2-н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42E2" w14:textId="77777777" w:rsidR="00695E98" w:rsidRDefault="00813735">
            <w:pPr>
              <w:contextualSpacing/>
              <w:jc w:val="both"/>
              <w:rPr>
                <w:sz w:val="30"/>
                <w:szCs w:val="30"/>
                <w:lang w:val="zh-CN"/>
              </w:rPr>
            </w:pPr>
            <w:r>
              <w:rPr>
                <w:sz w:val="30"/>
                <w:szCs w:val="30"/>
              </w:rPr>
              <w:t xml:space="preserve">Научно-образовательной застройки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ABF2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0,5-1,5</w:t>
            </w:r>
          </w:p>
        </w:tc>
      </w:tr>
      <w:tr w:rsidR="00695E98" w14:paraId="23A06503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18FF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О2-с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ACD3" w14:textId="77777777" w:rsidR="00695E98" w:rsidRDefault="00813735">
            <w:pPr>
              <w:contextualSpacing/>
              <w:jc w:val="both"/>
              <w:rPr>
                <w:sz w:val="30"/>
                <w:szCs w:val="30"/>
                <w:lang w:val="zh-CN"/>
              </w:rPr>
            </w:pPr>
            <w:r>
              <w:rPr>
                <w:sz w:val="30"/>
                <w:szCs w:val="30"/>
              </w:rPr>
              <w:t>Спортивной застройки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11B6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0,5-1,5</w:t>
            </w:r>
          </w:p>
        </w:tc>
      </w:tr>
      <w:tr w:rsidR="00695E98" w14:paraId="15F7C32B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DB29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О2-к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A124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Культурно-просветительной застройки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B579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1,0-2,0</w:t>
            </w:r>
          </w:p>
        </w:tc>
      </w:tr>
      <w:tr w:rsidR="00695E98" w14:paraId="0F7307B0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04C9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О2-л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8DC0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Лечебно-оздоровительной застройки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ECD3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1,0-2,0</w:t>
            </w:r>
          </w:p>
        </w:tc>
      </w:tr>
      <w:tr w:rsidR="00695E98" w14:paraId="3A89C4E8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A4C8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О3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06F31" w14:textId="77777777" w:rsidR="00695E98" w:rsidRDefault="00813735">
            <w:pPr>
              <w:contextualSpacing/>
              <w:jc w:val="both"/>
              <w:rPr>
                <w:sz w:val="30"/>
                <w:szCs w:val="30"/>
                <w:lang w:val="zh-CN"/>
              </w:rPr>
            </w:pPr>
            <w:r>
              <w:rPr>
                <w:sz w:val="30"/>
                <w:szCs w:val="30"/>
              </w:rPr>
              <w:t>Многофункциональной застройки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58CF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0,5-1,5</w:t>
            </w:r>
          </w:p>
        </w:tc>
      </w:tr>
      <w:tr w:rsidR="00695E98" w14:paraId="72964CB6" w14:textId="77777777"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CB9A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О3</w:t>
            </w:r>
            <w:r>
              <w:rPr>
                <w:sz w:val="30"/>
                <w:szCs w:val="30"/>
              </w:rPr>
              <w:noBreakHyphen/>
              <w:t>т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6AC2F" w14:textId="77777777" w:rsidR="00695E98" w:rsidRDefault="00813735">
            <w:pPr>
              <w:contextualSpacing/>
              <w:jc w:val="both"/>
              <w:rPr>
                <w:sz w:val="30"/>
                <w:szCs w:val="30"/>
                <w:lang w:val="zh-CN"/>
              </w:rPr>
            </w:pPr>
            <w:r>
              <w:rPr>
                <w:sz w:val="30"/>
                <w:szCs w:val="30"/>
              </w:rPr>
              <w:t>Торгово-бытовой застройки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6DBA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0,2-1</w:t>
            </w:r>
          </w:p>
        </w:tc>
      </w:tr>
    </w:tbl>
    <w:p w14:paraId="0B09E1A6" w14:textId="77777777" w:rsidR="00695E98" w:rsidRDefault="00695E98">
      <w:pPr>
        <w:spacing w:before="120"/>
        <w:ind w:firstLine="709"/>
        <w:contextualSpacing/>
        <w:jc w:val="both"/>
        <w:rPr>
          <w:rFonts w:eastAsia="Calibri"/>
          <w:sz w:val="30"/>
          <w:szCs w:val="30"/>
        </w:rPr>
      </w:pPr>
    </w:p>
    <w:p w14:paraId="152256C7" w14:textId="77777777" w:rsidR="00695E98" w:rsidRDefault="00813735">
      <w:pPr>
        <w:spacing w:before="120"/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3.2.3. Для жилой зоны устанавливается показатели плотности жилищного фонда – 7764 м2</w:t>
      </w:r>
      <w:r>
        <w:rPr>
          <w:rFonts w:eastAsia="Calibri"/>
          <w:sz w:val="30"/>
          <w:szCs w:val="30"/>
          <w:vertAlign w:val="superscript"/>
        </w:rPr>
        <w:t xml:space="preserve"> </w:t>
      </w:r>
      <w:r>
        <w:rPr>
          <w:rFonts w:eastAsia="Calibri"/>
          <w:sz w:val="30"/>
          <w:szCs w:val="30"/>
        </w:rPr>
        <w:t>общей площади квартир/га. Средняя обеспеченность населения жилищным фондом – 26-28 м</w:t>
      </w:r>
      <w:r>
        <w:rPr>
          <w:rFonts w:eastAsia="Calibri"/>
          <w:sz w:val="30"/>
          <w:szCs w:val="30"/>
          <w:vertAlign w:val="superscript"/>
        </w:rPr>
        <w:t>2</w:t>
      </w:r>
      <w:r>
        <w:rPr>
          <w:rFonts w:eastAsia="Calibri"/>
          <w:sz w:val="30"/>
          <w:szCs w:val="30"/>
        </w:rPr>
        <w:t>/чел. Обеспеченность озелененными территориями в жилой застройке – не менее 12 м</w:t>
      </w:r>
      <w:r>
        <w:rPr>
          <w:rFonts w:eastAsia="Calibri"/>
          <w:sz w:val="30"/>
          <w:szCs w:val="30"/>
          <w:vertAlign w:val="superscript"/>
        </w:rPr>
        <w:t>2</w:t>
      </w:r>
      <w:r>
        <w:rPr>
          <w:rFonts w:eastAsia="Calibri"/>
          <w:sz w:val="30"/>
          <w:szCs w:val="30"/>
        </w:rPr>
        <w:t>/чел.</w:t>
      </w:r>
    </w:p>
    <w:p w14:paraId="6167CFFB" w14:textId="77777777" w:rsidR="00695E98" w:rsidRDefault="00813735">
      <w:pPr>
        <w:spacing w:before="120"/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3.2.3. Показатели </w:t>
      </w:r>
      <w:proofErr w:type="gramStart"/>
      <w:r>
        <w:rPr>
          <w:rFonts w:eastAsia="Calibri"/>
          <w:sz w:val="30"/>
          <w:szCs w:val="30"/>
        </w:rPr>
        <w:t xml:space="preserve">интенсивности </w:t>
      </w:r>
      <w:r>
        <w:rPr>
          <w:rFonts w:eastAsia="Calibri"/>
          <w:sz w:val="30"/>
          <w:szCs w:val="30"/>
          <w:lang w:val="zh-CN"/>
        </w:rPr>
        <w:t xml:space="preserve"> </w:t>
      </w:r>
      <w:r>
        <w:rPr>
          <w:rFonts w:eastAsia="Calibri"/>
          <w:sz w:val="30"/>
          <w:szCs w:val="30"/>
        </w:rPr>
        <w:t>градостроительного</w:t>
      </w:r>
      <w:proofErr w:type="gramEnd"/>
      <w:r>
        <w:rPr>
          <w:rFonts w:eastAsia="Calibri"/>
          <w:sz w:val="30"/>
          <w:szCs w:val="30"/>
        </w:rPr>
        <w:t xml:space="preserve"> освоения для зон О4-ш и О4-д (</w:t>
      </w:r>
      <w:r>
        <w:rPr>
          <w:sz w:val="30"/>
          <w:szCs w:val="30"/>
        </w:rPr>
        <w:t xml:space="preserve">учреждений дошкольного </w:t>
      </w:r>
      <w:r>
        <w:rPr>
          <w:sz w:val="30"/>
          <w:szCs w:val="30"/>
          <w:lang w:val="zh-CN"/>
        </w:rPr>
        <w:t>и общего среднего образования</w:t>
      </w:r>
      <w:r>
        <w:rPr>
          <w:sz w:val="30"/>
          <w:szCs w:val="30"/>
        </w:rPr>
        <w:t xml:space="preserve">) </w:t>
      </w:r>
      <w:r>
        <w:rPr>
          <w:rFonts w:eastAsia="Calibri"/>
          <w:sz w:val="30"/>
          <w:szCs w:val="30"/>
          <w:lang w:val="zh-CN"/>
        </w:rPr>
        <w:t>устанавливаются действующими нормами и правилами для соответствующего типа объектов</w:t>
      </w:r>
      <w:r>
        <w:rPr>
          <w:rFonts w:eastAsia="Calibri"/>
          <w:sz w:val="30"/>
          <w:szCs w:val="30"/>
        </w:rPr>
        <w:t>.</w:t>
      </w:r>
    </w:p>
    <w:p w14:paraId="66A2B928" w14:textId="77777777" w:rsidR="00695E98" w:rsidRDefault="00813735">
      <w:pPr>
        <w:ind w:firstLine="709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3.2.4</w:t>
      </w:r>
      <w:r>
        <w:rPr>
          <w:rFonts w:eastAsia="Calibri"/>
          <w:sz w:val="30"/>
          <w:szCs w:val="30"/>
          <w:lang w:val="zh-CN"/>
        </w:rPr>
        <w:t xml:space="preserve">. </w:t>
      </w:r>
      <w:r>
        <w:rPr>
          <w:rFonts w:eastAsia="Calibri"/>
          <w:sz w:val="30"/>
          <w:szCs w:val="30"/>
        </w:rPr>
        <w:t xml:space="preserve">Для функциональной зоны ЛР-2 устанавливается норматив </w:t>
      </w:r>
      <w:proofErr w:type="spellStart"/>
      <w:r>
        <w:rPr>
          <w:rFonts w:eastAsia="Calibri"/>
          <w:sz w:val="30"/>
          <w:szCs w:val="30"/>
        </w:rPr>
        <w:t>озелененности</w:t>
      </w:r>
      <w:proofErr w:type="spellEnd"/>
      <w:r>
        <w:rPr>
          <w:rFonts w:eastAsia="Calibri"/>
          <w:sz w:val="30"/>
          <w:szCs w:val="30"/>
        </w:rPr>
        <w:t xml:space="preserve"> в соответствии с таблицей 5.</w:t>
      </w:r>
    </w:p>
    <w:tbl>
      <w:tblPr>
        <w:tblStyle w:val="15"/>
        <w:tblW w:w="1013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1984"/>
        <w:gridCol w:w="1843"/>
        <w:gridCol w:w="1807"/>
      </w:tblGrid>
      <w:tr w:rsidR="00695E98" w14:paraId="73E7D5C2" w14:textId="77777777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61FBB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Подтип зоны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C077F" w14:textId="77777777" w:rsidR="00695E98" w:rsidRDefault="00813735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Озелененная территория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886AC" w14:textId="77777777" w:rsidR="00695E98" w:rsidRDefault="00813735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Доля площади под объектами растительного мира, </w:t>
            </w:r>
          </w:p>
          <w:p w14:paraId="6C337848" w14:textId="77777777" w:rsidR="00695E98" w:rsidRDefault="00813735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не менее %</w:t>
            </w:r>
          </w:p>
        </w:tc>
        <w:tc>
          <w:tcPr>
            <w:tcW w:w="3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A4F7B" w14:textId="77777777" w:rsidR="00695E98" w:rsidRDefault="00813735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Доля площади</w:t>
            </w:r>
          </w:p>
        </w:tc>
      </w:tr>
      <w:tr w:rsidR="00695E98" w14:paraId="3D50787E" w14:textId="77777777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05689" w14:textId="77777777" w:rsidR="00695E98" w:rsidRDefault="00695E98">
            <w:pPr>
              <w:rPr>
                <w:sz w:val="30"/>
                <w:szCs w:val="30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47E57" w14:textId="77777777" w:rsidR="00695E98" w:rsidRDefault="00695E98">
            <w:pPr>
              <w:rPr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FAEC3" w14:textId="77777777" w:rsidR="00695E98" w:rsidRDefault="00695E98">
            <w:pPr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62E8" w14:textId="77777777" w:rsidR="00695E98" w:rsidRDefault="00813735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под дорожно-</w:t>
            </w:r>
            <w:proofErr w:type="spellStart"/>
            <w:r>
              <w:rPr>
                <w:szCs w:val="28"/>
              </w:rPr>
              <w:t>тропиночной</w:t>
            </w:r>
            <w:proofErr w:type="spellEnd"/>
            <w:r>
              <w:rPr>
                <w:szCs w:val="28"/>
              </w:rPr>
              <w:t xml:space="preserve"> сетью с твердым покрытием, площадками, водными объектами, не более %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1FB3" w14:textId="77777777" w:rsidR="00695E98" w:rsidRDefault="00813735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  <w:lang w:val="zh-CN"/>
              </w:rPr>
              <w:t xml:space="preserve">под зданиями и сооружениями </w:t>
            </w:r>
          </w:p>
          <w:p w14:paraId="2ADFB918" w14:textId="77777777" w:rsidR="00695E98" w:rsidRDefault="00813735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  <w:lang w:val="zh-CN"/>
              </w:rPr>
              <w:t xml:space="preserve">(кроме площадок), </w:t>
            </w:r>
          </w:p>
          <w:p w14:paraId="63CCA7DB" w14:textId="77777777" w:rsidR="00695E98" w:rsidRDefault="00813735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>
              <w:rPr>
                <w:szCs w:val="28"/>
                <w:lang w:val="zh-CN"/>
              </w:rPr>
              <w:t>е более %</w:t>
            </w:r>
          </w:p>
        </w:tc>
      </w:tr>
      <w:tr w:rsidR="00695E98" w14:paraId="5BBDDE7C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3DE2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ЛР-2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E536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Парк прогулочный жилого района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327DA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CAADD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19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3C3DD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:rsidR="00695E98" w14:paraId="732A8BEC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15CA" w14:textId="77777777" w:rsidR="00695E98" w:rsidRDefault="00695E98">
            <w:pPr>
              <w:contextualSpacing/>
              <w:jc w:val="both"/>
              <w:rPr>
                <w:sz w:val="30"/>
                <w:szCs w:val="3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9895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Сквер для отдыха и прогулок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F80CB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BE8B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34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6A953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:rsidR="00695E98" w14:paraId="7674E580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478" w14:textId="77777777" w:rsidR="00695E98" w:rsidRDefault="00695E98">
            <w:pPr>
              <w:contextualSpacing/>
              <w:jc w:val="both"/>
              <w:rPr>
                <w:sz w:val="30"/>
                <w:szCs w:val="3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E3A0" w14:textId="77777777" w:rsidR="00695E98" w:rsidRDefault="00813735">
            <w:pPr>
              <w:contextualSpacing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Бульвар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63769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87928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39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CCE58" w14:textId="77777777" w:rsidR="00695E98" w:rsidRDefault="00813735">
            <w:pPr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</w:tbl>
    <w:p w14:paraId="7D95501D" w14:textId="77777777" w:rsidR="00695E98" w:rsidRDefault="00695E98">
      <w:pPr>
        <w:ind w:firstLine="709"/>
        <w:contextualSpacing/>
        <w:jc w:val="both"/>
        <w:rPr>
          <w:rFonts w:eastAsia="Calibri"/>
          <w:sz w:val="30"/>
          <w:szCs w:val="30"/>
        </w:rPr>
      </w:pPr>
    </w:p>
    <w:p w14:paraId="642F6909" w14:textId="77777777" w:rsidR="00695E98" w:rsidRDefault="00813735">
      <w:pPr>
        <w:ind w:firstLine="709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ГЛАВА 4</w:t>
      </w:r>
    </w:p>
    <w:p w14:paraId="09DD6BE5" w14:textId="77777777" w:rsidR="00695E98" w:rsidRDefault="00813735">
      <w:pPr>
        <w:ind w:firstLine="709"/>
        <w:jc w:val="center"/>
        <w:rPr>
          <w:caps/>
          <w:sz w:val="30"/>
          <w:szCs w:val="30"/>
        </w:rPr>
      </w:pPr>
      <w:r>
        <w:rPr>
          <w:b/>
          <w:caps/>
          <w:sz w:val="30"/>
          <w:szCs w:val="30"/>
        </w:rPr>
        <w:t>Регламенты развития инфраструктуры</w:t>
      </w:r>
    </w:p>
    <w:p w14:paraId="0E80D9B4" w14:textId="77777777" w:rsidR="00695E98" w:rsidRDefault="00813735">
      <w:pPr>
        <w:ind w:firstLine="709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Настоящим проектом установлена характеристика уличной сети на расчётный срок в границах рассматриваемой территории (таблица 3.3.2.1).</w:t>
      </w:r>
    </w:p>
    <w:p w14:paraId="002C99FF" w14:textId="77777777" w:rsidR="00695E98" w:rsidRDefault="00813735">
      <w:pPr>
        <w:jc w:val="right"/>
        <w:rPr>
          <w:sz w:val="30"/>
          <w:szCs w:val="30"/>
          <w:lang w:val="en-US"/>
        </w:rPr>
      </w:pPr>
      <w:r>
        <w:rPr>
          <w:sz w:val="30"/>
          <w:szCs w:val="30"/>
        </w:rPr>
        <w:t xml:space="preserve">Таблица </w:t>
      </w:r>
      <w:r>
        <w:rPr>
          <w:rFonts w:eastAsia="Calibri"/>
          <w:sz w:val="30"/>
          <w:szCs w:val="30"/>
        </w:rPr>
        <w:t>3.3.2.1</w:t>
      </w:r>
      <w:r>
        <w:rPr>
          <w:sz w:val="30"/>
          <w:szCs w:val="30"/>
        </w:rPr>
        <w:t xml:space="preserve"> Характеристика перспективной уличной сети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3310"/>
        <w:gridCol w:w="1039"/>
        <w:gridCol w:w="3909"/>
      </w:tblGrid>
      <w:tr w:rsidR="00695E98" w14:paraId="137CE127" w14:textId="77777777">
        <w:trPr>
          <w:cantSplit/>
          <w:trHeight w:val="62"/>
          <w:jc w:val="center"/>
        </w:trPr>
        <w:tc>
          <w:tcPr>
            <w:tcW w:w="0" w:type="auto"/>
            <w:vAlign w:val="center"/>
          </w:tcPr>
          <w:p w14:paraId="4A1C89AD" w14:textId="77777777" w:rsidR="00695E98" w:rsidRDefault="00813735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№</w:t>
            </w:r>
          </w:p>
          <w:p w14:paraId="43DA9AF9" w14:textId="77777777" w:rsidR="00695E98" w:rsidRDefault="00813735">
            <w:pPr>
              <w:jc w:val="center"/>
              <w:rPr>
                <w:sz w:val="30"/>
                <w:szCs w:val="30"/>
              </w:rPr>
            </w:pPr>
            <w:proofErr w:type="spellStart"/>
            <w:proofErr w:type="gramStart"/>
            <w:r>
              <w:rPr>
                <w:sz w:val="30"/>
                <w:szCs w:val="30"/>
              </w:rPr>
              <w:t>п.п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14:paraId="3478249D" w14:textId="77777777" w:rsidR="00695E98" w:rsidRDefault="00813735">
            <w:pPr>
              <w:keepNext/>
              <w:jc w:val="center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Наименование</w:t>
            </w:r>
          </w:p>
          <w:p w14:paraId="002172EE" w14:textId="77777777" w:rsidR="00695E98" w:rsidRDefault="00813735">
            <w:pPr>
              <w:ind w:firstLine="4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улицы</w:t>
            </w:r>
          </w:p>
        </w:tc>
        <w:tc>
          <w:tcPr>
            <w:tcW w:w="0" w:type="auto"/>
            <w:vAlign w:val="center"/>
          </w:tcPr>
          <w:p w14:paraId="1E42CA69" w14:textId="77777777" w:rsidR="00695E98" w:rsidRDefault="00813735">
            <w:pPr>
              <w:keepNext/>
              <w:jc w:val="center"/>
              <w:outlineLvl w:val="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Класс</w:t>
            </w:r>
          </w:p>
          <w:p w14:paraId="035BEF99" w14:textId="77777777" w:rsidR="00695E98" w:rsidRDefault="00813735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улицы</w:t>
            </w:r>
          </w:p>
        </w:tc>
        <w:tc>
          <w:tcPr>
            <w:tcW w:w="0" w:type="auto"/>
            <w:vAlign w:val="center"/>
          </w:tcPr>
          <w:p w14:paraId="79036D16" w14:textId="77777777" w:rsidR="00695E98" w:rsidRDefault="00813735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Ширина, в красных линия, м</w:t>
            </w:r>
          </w:p>
        </w:tc>
      </w:tr>
      <w:tr w:rsidR="00695E98" w14:paraId="5B5796B7" w14:textId="77777777">
        <w:trPr>
          <w:cantSplit/>
          <w:trHeight w:val="70"/>
          <w:jc w:val="center"/>
        </w:trPr>
        <w:tc>
          <w:tcPr>
            <w:tcW w:w="0" w:type="auto"/>
          </w:tcPr>
          <w:p w14:paraId="38D647E5" w14:textId="77777777" w:rsidR="00695E98" w:rsidRDefault="00813735">
            <w:pPr>
              <w:keepNext/>
              <w:jc w:val="center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  <w:tc>
          <w:tcPr>
            <w:tcW w:w="0" w:type="auto"/>
            <w:vAlign w:val="center"/>
          </w:tcPr>
          <w:p w14:paraId="0F90F4E9" w14:textId="77777777" w:rsidR="00695E98" w:rsidRDefault="00813735">
            <w:pPr>
              <w:keepNext/>
              <w:ind w:left="89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Просп. Партизанский </w:t>
            </w:r>
          </w:p>
        </w:tc>
        <w:tc>
          <w:tcPr>
            <w:tcW w:w="0" w:type="auto"/>
          </w:tcPr>
          <w:p w14:paraId="47104485" w14:textId="77777777" w:rsidR="00695E98" w:rsidRDefault="00813735">
            <w:pPr>
              <w:spacing w:line="320" w:lineRule="exact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А</w:t>
            </w:r>
          </w:p>
        </w:tc>
        <w:tc>
          <w:tcPr>
            <w:tcW w:w="0" w:type="auto"/>
          </w:tcPr>
          <w:p w14:paraId="56216CCB" w14:textId="77777777" w:rsidR="00695E98" w:rsidRDefault="00813735">
            <w:pPr>
              <w:spacing w:line="320" w:lineRule="exact"/>
              <w:ind w:firstLine="34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65,4-65,6</w:t>
            </w:r>
          </w:p>
        </w:tc>
      </w:tr>
      <w:tr w:rsidR="00695E98" w14:paraId="1B22C891" w14:textId="77777777">
        <w:trPr>
          <w:cantSplit/>
          <w:trHeight w:val="62"/>
          <w:jc w:val="center"/>
        </w:trPr>
        <w:tc>
          <w:tcPr>
            <w:tcW w:w="0" w:type="auto"/>
          </w:tcPr>
          <w:p w14:paraId="4A3DC4B2" w14:textId="77777777" w:rsidR="00695E98" w:rsidRDefault="00813735">
            <w:pPr>
              <w:keepNext/>
              <w:jc w:val="center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</w:t>
            </w:r>
          </w:p>
        </w:tc>
        <w:tc>
          <w:tcPr>
            <w:tcW w:w="0" w:type="auto"/>
            <w:vAlign w:val="center"/>
          </w:tcPr>
          <w:p w14:paraId="3EAFAED1" w14:textId="77777777" w:rsidR="00695E98" w:rsidRDefault="00813735">
            <w:pPr>
              <w:keepNext/>
              <w:ind w:left="89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ул. Велозаводская</w:t>
            </w:r>
          </w:p>
        </w:tc>
        <w:tc>
          <w:tcPr>
            <w:tcW w:w="0" w:type="auto"/>
          </w:tcPr>
          <w:p w14:paraId="74D24CB5" w14:textId="77777777" w:rsidR="00695E98" w:rsidRDefault="00813735">
            <w:pPr>
              <w:spacing w:line="320" w:lineRule="exact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Ж</w:t>
            </w:r>
          </w:p>
        </w:tc>
        <w:tc>
          <w:tcPr>
            <w:tcW w:w="0" w:type="auto"/>
          </w:tcPr>
          <w:p w14:paraId="42D5B237" w14:textId="77777777" w:rsidR="00695E98" w:rsidRDefault="00813735">
            <w:pPr>
              <w:spacing w:line="320" w:lineRule="exact"/>
              <w:ind w:firstLine="34"/>
              <w:jc w:val="center"/>
              <w:rPr>
                <w:color w:val="4F81BD" w:themeColor="accent1"/>
                <w:sz w:val="30"/>
                <w:szCs w:val="30"/>
              </w:rPr>
            </w:pPr>
            <w:r>
              <w:rPr>
                <w:sz w:val="30"/>
                <w:szCs w:val="30"/>
              </w:rPr>
              <w:t>20,0; 25,0</w:t>
            </w:r>
          </w:p>
        </w:tc>
      </w:tr>
      <w:tr w:rsidR="00695E98" w14:paraId="058F2201" w14:textId="77777777">
        <w:trPr>
          <w:cantSplit/>
          <w:trHeight w:val="62"/>
          <w:jc w:val="center"/>
        </w:trPr>
        <w:tc>
          <w:tcPr>
            <w:tcW w:w="0" w:type="auto"/>
          </w:tcPr>
          <w:p w14:paraId="20751B53" w14:textId="77777777" w:rsidR="00695E98" w:rsidRDefault="00813735">
            <w:pPr>
              <w:keepNext/>
              <w:jc w:val="center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</w:t>
            </w:r>
          </w:p>
        </w:tc>
        <w:tc>
          <w:tcPr>
            <w:tcW w:w="0" w:type="auto"/>
            <w:vAlign w:val="center"/>
          </w:tcPr>
          <w:p w14:paraId="47A5FEEB" w14:textId="77777777" w:rsidR="00695E98" w:rsidRDefault="00813735">
            <w:pPr>
              <w:keepNext/>
              <w:ind w:left="89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ул. Нахимова </w:t>
            </w:r>
          </w:p>
        </w:tc>
        <w:tc>
          <w:tcPr>
            <w:tcW w:w="0" w:type="auto"/>
          </w:tcPr>
          <w:p w14:paraId="463146F3" w14:textId="77777777" w:rsidR="00695E98" w:rsidRDefault="00813735">
            <w:pPr>
              <w:spacing w:line="320" w:lineRule="exact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Ж</w:t>
            </w:r>
          </w:p>
        </w:tc>
        <w:tc>
          <w:tcPr>
            <w:tcW w:w="0" w:type="auto"/>
          </w:tcPr>
          <w:p w14:paraId="6B7BC05A" w14:textId="77777777" w:rsidR="00695E98" w:rsidRDefault="00813735">
            <w:pPr>
              <w:spacing w:line="320" w:lineRule="exact"/>
              <w:ind w:firstLine="34"/>
              <w:jc w:val="center"/>
              <w:rPr>
                <w:color w:val="4F81BD" w:themeColor="accent1"/>
                <w:sz w:val="30"/>
                <w:szCs w:val="30"/>
              </w:rPr>
            </w:pPr>
            <w:r>
              <w:rPr>
                <w:sz w:val="30"/>
                <w:szCs w:val="30"/>
              </w:rPr>
              <w:t>20,0</w:t>
            </w:r>
          </w:p>
        </w:tc>
      </w:tr>
      <w:tr w:rsidR="00695E98" w14:paraId="769C6A85" w14:textId="77777777">
        <w:trPr>
          <w:cantSplit/>
          <w:trHeight w:val="70"/>
          <w:jc w:val="center"/>
        </w:trPr>
        <w:tc>
          <w:tcPr>
            <w:tcW w:w="0" w:type="auto"/>
          </w:tcPr>
          <w:p w14:paraId="5F1823A7" w14:textId="77777777" w:rsidR="00695E98" w:rsidRDefault="00813735">
            <w:pPr>
              <w:keepNext/>
              <w:jc w:val="center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</w:t>
            </w:r>
          </w:p>
        </w:tc>
        <w:tc>
          <w:tcPr>
            <w:tcW w:w="0" w:type="auto"/>
            <w:vAlign w:val="center"/>
          </w:tcPr>
          <w:p w14:paraId="3C1CACB6" w14:textId="77777777" w:rsidR="00695E98" w:rsidRDefault="00813735">
            <w:pPr>
              <w:keepNext/>
              <w:ind w:left="89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Ул. Рыбалко</w:t>
            </w:r>
          </w:p>
        </w:tc>
        <w:tc>
          <w:tcPr>
            <w:tcW w:w="0" w:type="auto"/>
          </w:tcPr>
          <w:p w14:paraId="331AA34D" w14:textId="77777777" w:rsidR="00695E98" w:rsidRDefault="00813735">
            <w:pPr>
              <w:spacing w:line="320" w:lineRule="exact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Ж</w:t>
            </w:r>
          </w:p>
        </w:tc>
        <w:tc>
          <w:tcPr>
            <w:tcW w:w="0" w:type="auto"/>
            <w:vAlign w:val="center"/>
          </w:tcPr>
          <w:p w14:paraId="1FF78B01" w14:textId="77777777" w:rsidR="00695E98" w:rsidRDefault="00813735">
            <w:pPr>
              <w:spacing w:line="360" w:lineRule="auto"/>
              <w:ind w:left="-34"/>
              <w:jc w:val="center"/>
              <w:rPr>
                <w:color w:val="4F81BD" w:themeColor="accent1"/>
                <w:sz w:val="30"/>
                <w:szCs w:val="30"/>
              </w:rPr>
            </w:pPr>
            <w:r>
              <w:rPr>
                <w:sz w:val="30"/>
                <w:szCs w:val="30"/>
              </w:rPr>
              <w:t>24,5 - 29,4</w:t>
            </w:r>
          </w:p>
        </w:tc>
      </w:tr>
      <w:tr w:rsidR="00695E98" w14:paraId="3B586660" w14:textId="77777777">
        <w:trPr>
          <w:cantSplit/>
          <w:trHeight w:val="62"/>
          <w:jc w:val="center"/>
        </w:trPr>
        <w:tc>
          <w:tcPr>
            <w:tcW w:w="0" w:type="auto"/>
          </w:tcPr>
          <w:p w14:paraId="69AF6341" w14:textId="77777777" w:rsidR="00695E98" w:rsidRDefault="00813735">
            <w:pPr>
              <w:keepNext/>
              <w:jc w:val="center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</w:t>
            </w:r>
          </w:p>
        </w:tc>
        <w:tc>
          <w:tcPr>
            <w:tcW w:w="0" w:type="auto"/>
            <w:vAlign w:val="center"/>
          </w:tcPr>
          <w:p w14:paraId="087FA708" w14:textId="77777777" w:rsidR="00695E98" w:rsidRDefault="00813735">
            <w:pPr>
              <w:keepNext/>
              <w:ind w:left="89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Ул. Серафимовича</w:t>
            </w:r>
          </w:p>
        </w:tc>
        <w:tc>
          <w:tcPr>
            <w:tcW w:w="0" w:type="auto"/>
          </w:tcPr>
          <w:p w14:paraId="24379F65" w14:textId="77777777" w:rsidR="00695E98" w:rsidRDefault="00813735">
            <w:pPr>
              <w:spacing w:line="320" w:lineRule="exact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Ж</w:t>
            </w:r>
          </w:p>
        </w:tc>
        <w:tc>
          <w:tcPr>
            <w:tcW w:w="0" w:type="auto"/>
            <w:vAlign w:val="center"/>
          </w:tcPr>
          <w:p w14:paraId="04EAB618" w14:textId="77777777" w:rsidR="00695E98" w:rsidRDefault="00813735">
            <w:pPr>
              <w:spacing w:line="320" w:lineRule="exact"/>
              <w:ind w:left="-34"/>
              <w:jc w:val="center"/>
              <w:rPr>
                <w:color w:val="4F81BD" w:themeColor="accent1"/>
                <w:sz w:val="30"/>
                <w:szCs w:val="30"/>
              </w:rPr>
            </w:pPr>
            <w:r>
              <w:rPr>
                <w:sz w:val="30"/>
                <w:szCs w:val="30"/>
              </w:rPr>
              <w:t>20,0 - 28,2</w:t>
            </w:r>
          </w:p>
        </w:tc>
      </w:tr>
      <w:tr w:rsidR="00695E98" w14:paraId="2FD288F0" w14:textId="77777777">
        <w:trPr>
          <w:cantSplit/>
          <w:trHeight w:val="62"/>
          <w:jc w:val="center"/>
        </w:trPr>
        <w:tc>
          <w:tcPr>
            <w:tcW w:w="0" w:type="auto"/>
          </w:tcPr>
          <w:p w14:paraId="495C386E" w14:textId="77777777" w:rsidR="00695E98" w:rsidRDefault="00813735">
            <w:pPr>
              <w:keepNext/>
              <w:jc w:val="center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</w:t>
            </w:r>
          </w:p>
        </w:tc>
        <w:tc>
          <w:tcPr>
            <w:tcW w:w="0" w:type="auto"/>
            <w:vAlign w:val="center"/>
          </w:tcPr>
          <w:p w14:paraId="71EDBFB5" w14:textId="77777777" w:rsidR="00695E98" w:rsidRDefault="00813735">
            <w:pPr>
              <w:keepNext/>
              <w:ind w:left="89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Ул. Станиславско</w:t>
            </w:r>
            <w:r>
              <w:rPr>
                <w:sz w:val="30"/>
                <w:szCs w:val="30"/>
              </w:rPr>
              <w:softHyphen/>
              <w:t>го</w:t>
            </w:r>
          </w:p>
        </w:tc>
        <w:tc>
          <w:tcPr>
            <w:tcW w:w="0" w:type="auto"/>
          </w:tcPr>
          <w:p w14:paraId="48E0643C" w14:textId="77777777" w:rsidR="00695E98" w:rsidRDefault="00813735">
            <w:pPr>
              <w:spacing w:line="320" w:lineRule="exact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З</w:t>
            </w:r>
          </w:p>
        </w:tc>
        <w:tc>
          <w:tcPr>
            <w:tcW w:w="0" w:type="auto"/>
            <w:vAlign w:val="center"/>
          </w:tcPr>
          <w:p w14:paraId="637237C6" w14:textId="77777777" w:rsidR="00695E98" w:rsidRDefault="00813735">
            <w:pPr>
              <w:spacing w:line="320" w:lineRule="exact"/>
              <w:ind w:left="-34"/>
              <w:jc w:val="center"/>
              <w:rPr>
                <w:color w:val="4F81BD" w:themeColor="accent1"/>
                <w:sz w:val="30"/>
                <w:szCs w:val="30"/>
              </w:rPr>
            </w:pPr>
            <w:r>
              <w:rPr>
                <w:sz w:val="30"/>
                <w:szCs w:val="30"/>
              </w:rPr>
              <w:t>19,0;19,5; 20,0</w:t>
            </w:r>
          </w:p>
        </w:tc>
      </w:tr>
      <w:tr w:rsidR="00695E98" w14:paraId="183E5430" w14:textId="77777777">
        <w:trPr>
          <w:cantSplit/>
          <w:trHeight w:val="62"/>
          <w:jc w:val="center"/>
        </w:trPr>
        <w:tc>
          <w:tcPr>
            <w:tcW w:w="0" w:type="auto"/>
          </w:tcPr>
          <w:p w14:paraId="3ADC2924" w14:textId="77777777" w:rsidR="00695E98" w:rsidRDefault="00813735">
            <w:pPr>
              <w:keepNext/>
              <w:jc w:val="center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</w:t>
            </w:r>
          </w:p>
        </w:tc>
        <w:tc>
          <w:tcPr>
            <w:tcW w:w="0" w:type="auto"/>
            <w:vAlign w:val="center"/>
          </w:tcPr>
          <w:p w14:paraId="2B232EA2" w14:textId="77777777" w:rsidR="00695E98" w:rsidRDefault="00813735">
            <w:pPr>
              <w:keepNext/>
              <w:ind w:left="89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Ул. Стрелковая</w:t>
            </w:r>
          </w:p>
        </w:tc>
        <w:tc>
          <w:tcPr>
            <w:tcW w:w="0" w:type="auto"/>
          </w:tcPr>
          <w:p w14:paraId="7FC0CD8C" w14:textId="77777777" w:rsidR="00695E98" w:rsidRDefault="00813735">
            <w:pPr>
              <w:spacing w:line="320" w:lineRule="exact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З</w:t>
            </w:r>
          </w:p>
        </w:tc>
        <w:tc>
          <w:tcPr>
            <w:tcW w:w="0" w:type="auto"/>
            <w:vAlign w:val="center"/>
          </w:tcPr>
          <w:p w14:paraId="229A65C1" w14:textId="77777777" w:rsidR="00695E98" w:rsidRDefault="00813735">
            <w:pPr>
              <w:spacing w:line="320" w:lineRule="exact"/>
              <w:ind w:left="-34"/>
              <w:jc w:val="center"/>
              <w:rPr>
                <w:color w:val="4F81BD" w:themeColor="accent1"/>
                <w:sz w:val="30"/>
                <w:szCs w:val="30"/>
              </w:rPr>
            </w:pPr>
            <w:r>
              <w:rPr>
                <w:sz w:val="30"/>
                <w:szCs w:val="30"/>
              </w:rPr>
              <w:t>20,0</w:t>
            </w:r>
          </w:p>
        </w:tc>
      </w:tr>
      <w:tr w:rsidR="00695E98" w14:paraId="430A004F" w14:textId="77777777">
        <w:trPr>
          <w:cantSplit/>
          <w:trHeight w:val="62"/>
          <w:jc w:val="center"/>
        </w:trPr>
        <w:tc>
          <w:tcPr>
            <w:tcW w:w="0" w:type="auto"/>
          </w:tcPr>
          <w:p w14:paraId="2A307C52" w14:textId="77777777" w:rsidR="00695E98" w:rsidRDefault="00813735">
            <w:pPr>
              <w:keepNext/>
              <w:jc w:val="center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</w:t>
            </w:r>
          </w:p>
        </w:tc>
        <w:tc>
          <w:tcPr>
            <w:tcW w:w="0" w:type="auto"/>
            <w:vAlign w:val="center"/>
          </w:tcPr>
          <w:p w14:paraId="211E2930" w14:textId="77777777" w:rsidR="00695E98" w:rsidRDefault="00813735">
            <w:pPr>
              <w:keepNext/>
              <w:ind w:left="89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Ул. </w:t>
            </w:r>
            <w:proofErr w:type="spellStart"/>
            <w:r>
              <w:rPr>
                <w:sz w:val="30"/>
                <w:szCs w:val="30"/>
              </w:rPr>
              <w:t>Судмалиса</w:t>
            </w:r>
            <w:proofErr w:type="spellEnd"/>
          </w:p>
        </w:tc>
        <w:tc>
          <w:tcPr>
            <w:tcW w:w="0" w:type="auto"/>
          </w:tcPr>
          <w:p w14:paraId="1D1ED049" w14:textId="77777777" w:rsidR="00695E98" w:rsidRDefault="00813735">
            <w:pPr>
              <w:spacing w:line="320" w:lineRule="exact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Ж</w:t>
            </w:r>
          </w:p>
        </w:tc>
        <w:tc>
          <w:tcPr>
            <w:tcW w:w="0" w:type="auto"/>
            <w:vAlign w:val="center"/>
          </w:tcPr>
          <w:p w14:paraId="42293CB0" w14:textId="77777777" w:rsidR="00695E98" w:rsidRDefault="00813735">
            <w:pPr>
              <w:spacing w:line="320" w:lineRule="exact"/>
              <w:ind w:left="-34"/>
              <w:jc w:val="center"/>
              <w:rPr>
                <w:color w:val="4F81BD" w:themeColor="accent1"/>
                <w:sz w:val="30"/>
                <w:szCs w:val="30"/>
              </w:rPr>
            </w:pPr>
            <w:r>
              <w:rPr>
                <w:sz w:val="30"/>
                <w:szCs w:val="30"/>
              </w:rPr>
              <w:t>17,0; 28,0</w:t>
            </w:r>
          </w:p>
        </w:tc>
      </w:tr>
      <w:tr w:rsidR="00695E98" w14:paraId="18FA5E11" w14:textId="77777777">
        <w:trPr>
          <w:cantSplit/>
          <w:trHeight w:val="62"/>
          <w:jc w:val="center"/>
        </w:trPr>
        <w:tc>
          <w:tcPr>
            <w:tcW w:w="0" w:type="auto"/>
          </w:tcPr>
          <w:p w14:paraId="71BA9E67" w14:textId="77777777" w:rsidR="00695E98" w:rsidRDefault="00813735">
            <w:pPr>
              <w:keepNext/>
              <w:jc w:val="center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9</w:t>
            </w:r>
          </w:p>
        </w:tc>
        <w:tc>
          <w:tcPr>
            <w:tcW w:w="0" w:type="auto"/>
            <w:vAlign w:val="center"/>
          </w:tcPr>
          <w:p w14:paraId="1F5BCF1B" w14:textId="77777777" w:rsidR="00695E98" w:rsidRDefault="00813735">
            <w:pPr>
              <w:keepNext/>
              <w:ind w:left="89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Ул. Фабричная</w:t>
            </w:r>
          </w:p>
        </w:tc>
        <w:tc>
          <w:tcPr>
            <w:tcW w:w="0" w:type="auto"/>
          </w:tcPr>
          <w:p w14:paraId="2024F1B0" w14:textId="77777777" w:rsidR="00695E98" w:rsidRDefault="00813735">
            <w:pPr>
              <w:spacing w:line="320" w:lineRule="exact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Ж</w:t>
            </w:r>
          </w:p>
        </w:tc>
        <w:tc>
          <w:tcPr>
            <w:tcW w:w="0" w:type="auto"/>
            <w:vAlign w:val="center"/>
          </w:tcPr>
          <w:p w14:paraId="4458AD3A" w14:textId="77777777" w:rsidR="00695E98" w:rsidRDefault="00813735">
            <w:pPr>
              <w:spacing w:line="320" w:lineRule="exact"/>
              <w:ind w:left="-34"/>
              <w:jc w:val="center"/>
              <w:rPr>
                <w:color w:val="4F81BD" w:themeColor="accent1"/>
                <w:sz w:val="30"/>
                <w:szCs w:val="30"/>
              </w:rPr>
            </w:pPr>
            <w:r>
              <w:rPr>
                <w:sz w:val="30"/>
                <w:szCs w:val="30"/>
              </w:rPr>
              <w:t>15,0; 19,0; 25,0</w:t>
            </w:r>
          </w:p>
        </w:tc>
      </w:tr>
      <w:tr w:rsidR="00695E98" w14:paraId="60BF2D02" w14:textId="77777777">
        <w:trPr>
          <w:cantSplit/>
          <w:trHeight w:val="62"/>
          <w:jc w:val="center"/>
        </w:trPr>
        <w:tc>
          <w:tcPr>
            <w:tcW w:w="0" w:type="auto"/>
          </w:tcPr>
          <w:p w14:paraId="57F77D67" w14:textId="77777777" w:rsidR="00695E98" w:rsidRDefault="00813735">
            <w:pPr>
              <w:keepNext/>
              <w:jc w:val="center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</w:t>
            </w:r>
          </w:p>
        </w:tc>
        <w:tc>
          <w:tcPr>
            <w:tcW w:w="0" w:type="auto"/>
            <w:vAlign w:val="center"/>
          </w:tcPr>
          <w:p w14:paraId="4C92C058" w14:textId="77777777" w:rsidR="00695E98" w:rsidRDefault="00813735">
            <w:pPr>
              <w:keepNext/>
              <w:ind w:left="89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Пер. Рабочий </w:t>
            </w:r>
          </w:p>
        </w:tc>
        <w:tc>
          <w:tcPr>
            <w:tcW w:w="0" w:type="auto"/>
          </w:tcPr>
          <w:p w14:paraId="34E9C756" w14:textId="77777777" w:rsidR="00695E98" w:rsidRDefault="00813735">
            <w:pPr>
              <w:spacing w:line="320" w:lineRule="exact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Ж</w:t>
            </w:r>
          </w:p>
        </w:tc>
        <w:tc>
          <w:tcPr>
            <w:tcW w:w="0" w:type="auto"/>
            <w:vAlign w:val="center"/>
          </w:tcPr>
          <w:p w14:paraId="07910025" w14:textId="77777777" w:rsidR="00695E98" w:rsidRDefault="00813735">
            <w:pPr>
              <w:spacing w:line="320" w:lineRule="exact"/>
              <w:ind w:left="-34"/>
              <w:jc w:val="center"/>
              <w:rPr>
                <w:color w:val="4F81BD" w:themeColor="accent1"/>
                <w:sz w:val="30"/>
                <w:szCs w:val="30"/>
              </w:rPr>
            </w:pPr>
            <w:r>
              <w:rPr>
                <w:sz w:val="30"/>
                <w:szCs w:val="30"/>
              </w:rPr>
              <w:t>36,0</w:t>
            </w:r>
          </w:p>
        </w:tc>
      </w:tr>
      <w:tr w:rsidR="00695E98" w14:paraId="37DF51ED" w14:textId="77777777">
        <w:trPr>
          <w:cantSplit/>
          <w:trHeight w:val="62"/>
          <w:jc w:val="center"/>
        </w:trPr>
        <w:tc>
          <w:tcPr>
            <w:tcW w:w="0" w:type="auto"/>
          </w:tcPr>
          <w:p w14:paraId="212E8DF4" w14:textId="77777777" w:rsidR="00695E98" w:rsidRDefault="00813735">
            <w:pPr>
              <w:keepNext/>
              <w:jc w:val="center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11</w:t>
            </w:r>
          </w:p>
        </w:tc>
        <w:tc>
          <w:tcPr>
            <w:tcW w:w="0" w:type="auto"/>
            <w:vAlign w:val="center"/>
          </w:tcPr>
          <w:p w14:paraId="12089685" w14:textId="77777777" w:rsidR="00695E98" w:rsidRDefault="00813735">
            <w:pPr>
              <w:keepNext/>
              <w:ind w:left="89"/>
              <w:outlineLvl w:val="2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Пр</w:t>
            </w:r>
            <w:proofErr w:type="spellEnd"/>
            <w:r>
              <w:rPr>
                <w:sz w:val="30"/>
                <w:szCs w:val="30"/>
              </w:rPr>
              <w:t xml:space="preserve">-д Клубный </w:t>
            </w:r>
          </w:p>
        </w:tc>
        <w:tc>
          <w:tcPr>
            <w:tcW w:w="0" w:type="auto"/>
          </w:tcPr>
          <w:p w14:paraId="6E832DBA" w14:textId="77777777" w:rsidR="00695E98" w:rsidRDefault="00813735">
            <w:pPr>
              <w:spacing w:line="320" w:lineRule="exact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Ж</w:t>
            </w:r>
          </w:p>
        </w:tc>
        <w:tc>
          <w:tcPr>
            <w:tcW w:w="0" w:type="auto"/>
            <w:vAlign w:val="center"/>
          </w:tcPr>
          <w:p w14:paraId="397E285D" w14:textId="77777777" w:rsidR="00695E98" w:rsidRDefault="00813735">
            <w:pPr>
              <w:spacing w:line="320" w:lineRule="exact"/>
              <w:ind w:left="-34"/>
              <w:jc w:val="center"/>
              <w:rPr>
                <w:color w:val="4F81BD" w:themeColor="accent1"/>
                <w:sz w:val="30"/>
                <w:szCs w:val="30"/>
              </w:rPr>
            </w:pPr>
            <w:r>
              <w:rPr>
                <w:sz w:val="30"/>
                <w:szCs w:val="30"/>
              </w:rPr>
              <w:t>20,0</w:t>
            </w:r>
          </w:p>
        </w:tc>
      </w:tr>
      <w:tr w:rsidR="00695E98" w14:paraId="536511C1" w14:textId="77777777">
        <w:trPr>
          <w:cantSplit/>
          <w:trHeight w:val="62"/>
          <w:jc w:val="center"/>
        </w:trPr>
        <w:tc>
          <w:tcPr>
            <w:tcW w:w="0" w:type="auto"/>
          </w:tcPr>
          <w:p w14:paraId="0D56B848" w14:textId="77777777" w:rsidR="00695E98" w:rsidRDefault="00813735">
            <w:pPr>
              <w:keepNext/>
              <w:jc w:val="center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12</w:t>
            </w:r>
          </w:p>
        </w:tc>
        <w:tc>
          <w:tcPr>
            <w:tcW w:w="0" w:type="auto"/>
            <w:vAlign w:val="center"/>
          </w:tcPr>
          <w:p w14:paraId="52E86B10" w14:textId="77777777" w:rsidR="00695E98" w:rsidRDefault="00813735">
            <w:pPr>
              <w:keepNext/>
              <w:ind w:left="89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Ул. Проектируемая №2</w:t>
            </w:r>
          </w:p>
        </w:tc>
        <w:tc>
          <w:tcPr>
            <w:tcW w:w="0" w:type="auto"/>
          </w:tcPr>
          <w:p w14:paraId="39601489" w14:textId="77777777" w:rsidR="00695E98" w:rsidRDefault="00813735">
            <w:pPr>
              <w:spacing w:line="320" w:lineRule="exact"/>
              <w:jc w:val="center"/>
              <w:rPr>
                <w:b/>
                <w:color w:val="4F81BD" w:themeColor="accent1"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Ж</w:t>
            </w:r>
          </w:p>
        </w:tc>
        <w:tc>
          <w:tcPr>
            <w:tcW w:w="0" w:type="auto"/>
            <w:vAlign w:val="center"/>
          </w:tcPr>
          <w:p w14:paraId="3600AFCD" w14:textId="77777777" w:rsidR="00695E98" w:rsidRDefault="00813735">
            <w:pPr>
              <w:spacing w:line="320" w:lineRule="exact"/>
              <w:ind w:left="-34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20,3 - 25</w:t>
            </w:r>
          </w:p>
        </w:tc>
      </w:tr>
      <w:tr w:rsidR="00695E98" w14:paraId="3586E95C" w14:textId="77777777">
        <w:trPr>
          <w:cantSplit/>
          <w:trHeight w:val="62"/>
          <w:jc w:val="center"/>
        </w:trPr>
        <w:tc>
          <w:tcPr>
            <w:tcW w:w="0" w:type="auto"/>
          </w:tcPr>
          <w:p w14:paraId="6767017C" w14:textId="77777777" w:rsidR="00695E98" w:rsidRDefault="00813735">
            <w:pPr>
              <w:keepNext/>
              <w:jc w:val="center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13</w:t>
            </w:r>
          </w:p>
        </w:tc>
        <w:tc>
          <w:tcPr>
            <w:tcW w:w="0" w:type="auto"/>
            <w:vAlign w:val="center"/>
          </w:tcPr>
          <w:p w14:paraId="75B0F338" w14:textId="77777777" w:rsidR="00695E98" w:rsidRDefault="00813735">
            <w:pPr>
              <w:keepNext/>
              <w:ind w:left="89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Ул. Проектируемая №3</w:t>
            </w:r>
          </w:p>
        </w:tc>
        <w:tc>
          <w:tcPr>
            <w:tcW w:w="0" w:type="auto"/>
          </w:tcPr>
          <w:p w14:paraId="206FB13E" w14:textId="77777777" w:rsidR="00695E98" w:rsidRDefault="00813735">
            <w:pPr>
              <w:spacing w:line="320" w:lineRule="exact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З</w:t>
            </w:r>
          </w:p>
        </w:tc>
        <w:tc>
          <w:tcPr>
            <w:tcW w:w="0" w:type="auto"/>
            <w:vAlign w:val="center"/>
          </w:tcPr>
          <w:p w14:paraId="77EF61C6" w14:textId="77777777" w:rsidR="00695E98" w:rsidRDefault="00813735">
            <w:pPr>
              <w:spacing w:line="320" w:lineRule="exact"/>
              <w:ind w:left="-34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20,0</w:t>
            </w:r>
          </w:p>
        </w:tc>
      </w:tr>
      <w:tr w:rsidR="00695E98" w14:paraId="7C0738EF" w14:textId="77777777">
        <w:trPr>
          <w:cantSplit/>
          <w:trHeight w:val="62"/>
          <w:jc w:val="center"/>
        </w:trPr>
        <w:tc>
          <w:tcPr>
            <w:tcW w:w="0" w:type="auto"/>
          </w:tcPr>
          <w:p w14:paraId="13B32ECA" w14:textId="77777777" w:rsidR="00695E98" w:rsidRDefault="00813735">
            <w:pPr>
              <w:keepNext/>
              <w:jc w:val="center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14</w:t>
            </w:r>
          </w:p>
        </w:tc>
        <w:tc>
          <w:tcPr>
            <w:tcW w:w="0" w:type="auto"/>
            <w:vAlign w:val="center"/>
          </w:tcPr>
          <w:p w14:paraId="5C16AFFB" w14:textId="77777777" w:rsidR="00695E98" w:rsidRDefault="00813735">
            <w:pPr>
              <w:keepNext/>
              <w:ind w:left="89"/>
              <w:outlineLvl w:val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Ул. Проектируемая №1</w:t>
            </w:r>
          </w:p>
        </w:tc>
        <w:tc>
          <w:tcPr>
            <w:tcW w:w="0" w:type="auto"/>
          </w:tcPr>
          <w:p w14:paraId="6D6A1DA7" w14:textId="77777777" w:rsidR="00695E98" w:rsidRDefault="00813735">
            <w:pPr>
              <w:spacing w:line="320" w:lineRule="exact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А</w:t>
            </w:r>
          </w:p>
        </w:tc>
        <w:tc>
          <w:tcPr>
            <w:tcW w:w="0" w:type="auto"/>
            <w:vAlign w:val="center"/>
          </w:tcPr>
          <w:p w14:paraId="1B0077F9" w14:textId="77777777" w:rsidR="00695E98" w:rsidRDefault="00813735">
            <w:pPr>
              <w:spacing w:line="320" w:lineRule="exact"/>
              <w:ind w:left="-34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49,0</w:t>
            </w:r>
          </w:p>
        </w:tc>
      </w:tr>
    </w:tbl>
    <w:p w14:paraId="3C2032D8" w14:textId="77777777" w:rsidR="00695E98" w:rsidRDefault="00695E98">
      <w:pPr>
        <w:ind w:right="-1" w:firstLine="851"/>
        <w:jc w:val="both"/>
        <w:rPr>
          <w:color w:val="4F81BD" w:themeColor="accent1"/>
          <w:sz w:val="30"/>
          <w:szCs w:val="30"/>
          <w:lang w:val="en-US"/>
        </w:rPr>
      </w:pPr>
    </w:p>
    <w:p w14:paraId="3A4B526C" w14:textId="77777777" w:rsidR="00695E98" w:rsidRDefault="00813735">
      <w:pPr>
        <w:ind w:right="-1" w:firstLine="851"/>
        <w:jc w:val="both"/>
        <w:rPr>
          <w:sz w:val="30"/>
          <w:szCs w:val="30"/>
        </w:rPr>
      </w:pPr>
      <w:r>
        <w:rPr>
          <w:sz w:val="30"/>
          <w:szCs w:val="30"/>
        </w:rPr>
        <w:t>В соответствии с проектным решением следует предусмотреть:</w:t>
      </w:r>
    </w:p>
    <w:p w14:paraId="76A5DDC9" w14:textId="77777777" w:rsidR="00695E98" w:rsidRDefault="00813735">
      <w:pPr>
        <w:ind w:right="-1" w:firstLine="851"/>
        <w:jc w:val="both"/>
        <w:rPr>
          <w:sz w:val="30"/>
          <w:szCs w:val="30"/>
        </w:rPr>
      </w:pPr>
      <w:r>
        <w:rPr>
          <w:sz w:val="30"/>
          <w:szCs w:val="30"/>
        </w:rPr>
        <w:t>- транспортные коридоры, зарезервированные красными линиями, под реконструкцию существующих улиц;</w:t>
      </w:r>
    </w:p>
    <w:p w14:paraId="543A5F14" w14:textId="77777777" w:rsidR="00695E98" w:rsidRDefault="00813735">
      <w:pPr>
        <w:ind w:right="-1" w:firstLine="851"/>
        <w:jc w:val="both"/>
        <w:rPr>
          <w:sz w:val="30"/>
          <w:szCs w:val="30"/>
        </w:rPr>
      </w:pPr>
      <w:r>
        <w:rPr>
          <w:sz w:val="30"/>
          <w:szCs w:val="30"/>
        </w:rPr>
        <w:t>- транспортные коридоры, зарезервированные красными линиями, под строительство новых улиц;</w:t>
      </w:r>
    </w:p>
    <w:p w14:paraId="5E5E743B" w14:textId="77777777" w:rsidR="00695E98" w:rsidRDefault="00813735">
      <w:pPr>
        <w:ind w:right="-1" w:firstLine="851"/>
        <w:jc w:val="both"/>
        <w:rPr>
          <w:sz w:val="30"/>
          <w:szCs w:val="30"/>
        </w:rPr>
      </w:pPr>
      <w:r>
        <w:rPr>
          <w:sz w:val="30"/>
          <w:szCs w:val="30"/>
        </w:rPr>
        <w:t>- транспортные коридоры, зарезервированные красными линиями, под строительство магистральной улицы общегородского движения, ул. Проектируемой №1, вдоль железной дороги, дублёра просп. Независимости;</w:t>
      </w:r>
    </w:p>
    <w:p w14:paraId="689DDFD6" w14:textId="77777777" w:rsidR="00695E98" w:rsidRDefault="00813735">
      <w:pPr>
        <w:ind w:right="-1"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территорию, зарезервированную красными линиями под реконструкцию разноуровневого транспортного пересечения просп. Партизанский - ул. Проектируемая №1 - </w:t>
      </w:r>
      <w:proofErr w:type="spellStart"/>
      <w:r>
        <w:rPr>
          <w:sz w:val="30"/>
          <w:szCs w:val="30"/>
        </w:rPr>
        <w:t>ул.Леннина</w:t>
      </w:r>
      <w:proofErr w:type="spellEnd"/>
      <w:r>
        <w:rPr>
          <w:sz w:val="30"/>
          <w:szCs w:val="30"/>
        </w:rPr>
        <w:t>;</w:t>
      </w:r>
    </w:p>
    <w:p w14:paraId="0BA0FDDF" w14:textId="77777777" w:rsidR="00695E98" w:rsidRDefault="00813735">
      <w:pPr>
        <w:ind w:right="-1" w:firstLine="851"/>
        <w:jc w:val="both"/>
        <w:rPr>
          <w:sz w:val="30"/>
          <w:szCs w:val="30"/>
        </w:rPr>
      </w:pPr>
      <w:r>
        <w:rPr>
          <w:sz w:val="30"/>
          <w:szCs w:val="30"/>
        </w:rPr>
        <w:t>- территорию под строительство многоуровневых стоянок;</w:t>
      </w:r>
    </w:p>
    <w:p w14:paraId="3A38016B" w14:textId="77777777" w:rsidR="00695E98" w:rsidRDefault="00813735">
      <w:pPr>
        <w:ind w:right="-1" w:firstLine="851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- территорию под развитие транспортно-пересадочного узла на базе ст. м. Партизанской;</w:t>
      </w:r>
    </w:p>
    <w:p w14:paraId="119B4290" w14:textId="77777777" w:rsidR="00695E98" w:rsidRDefault="00813735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соблюдение расчётной потребности* в машино-местах на автомобильных парковках объектов. </w:t>
      </w:r>
    </w:p>
    <w:p w14:paraId="0C5535E1" w14:textId="77777777" w:rsidR="00695E98" w:rsidRDefault="00813735">
      <w:pPr>
        <w:jc w:val="both"/>
        <w:rPr>
          <w:sz w:val="30"/>
          <w:szCs w:val="30"/>
        </w:rPr>
      </w:pPr>
      <w:r>
        <w:rPr>
          <w:sz w:val="30"/>
          <w:szCs w:val="30"/>
        </w:rPr>
        <w:t>*</w:t>
      </w:r>
      <w:r>
        <w:rPr>
          <w:i/>
          <w:sz w:val="30"/>
          <w:szCs w:val="30"/>
        </w:rPr>
        <w:t>Расчётные показатели потребности в машино-местах, представленные в ТЭП, носят ориентировочный характер. По результатам проектирования объектов различного назначения, расчёт потребного количества машино-мест для них должен уточняться с учётом конкретного наполнение объекта, возможности совместного или двойного использования машино-мест и других факторов.</w:t>
      </w:r>
    </w:p>
    <w:p w14:paraId="3C00A89E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4.3. Объемы потребляемых инженерных ресурсов принимать в соответствии с </w:t>
      </w:r>
      <w:proofErr w:type="gramStart"/>
      <w:r>
        <w:rPr>
          <w:sz w:val="30"/>
          <w:szCs w:val="30"/>
        </w:rPr>
        <w:t>показателями,  приведенными</w:t>
      </w:r>
      <w:proofErr w:type="gramEnd"/>
      <w:r>
        <w:rPr>
          <w:sz w:val="30"/>
          <w:szCs w:val="30"/>
        </w:rPr>
        <w:t xml:space="preserve"> в таблице 1</w:t>
      </w:r>
      <w:r>
        <w:rPr>
          <w:color w:val="FF0000"/>
          <w:sz w:val="30"/>
          <w:szCs w:val="30"/>
        </w:rPr>
        <w:t xml:space="preserve"> </w:t>
      </w:r>
      <w:r>
        <w:rPr>
          <w:sz w:val="30"/>
          <w:szCs w:val="30"/>
        </w:rPr>
        <w:t xml:space="preserve">главы 3 «Основные технико-экономические показатели детального плана». </w:t>
      </w:r>
    </w:p>
    <w:p w14:paraId="005191DD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4.4.   Решения по инженерному обеспечению проектируемой территории, расчетные показатели, диаметры и трассировка сетей, расположение сооружений инженерной инфраструктуры могут уточняться на следующих стадиях проектирования.</w:t>
      </w:r>
    </w:p>
    <w:p w14:paraId="5455844E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4.5. Расчет необходимого количества мест хранения автотранспорта для объектов, предусмотренных к строительству, в границах проектируемой территории  выполнен в соответствии СН 3.01.03-2020 «Планировка и застройка населенных пунктов» и принимается в соответствии таблице 1</w:t>
      </w:r>
      <w:r>
        <w:rPr>
          <w:color w:val="FF0000"/>
          <w:sz w:val="30"/>
          <w:szCs w:val="30"/>
        </w:rPr>
        <w:t xml:space="preserve"> </w:t>
      </w:r>
      <w:r>
        <w:rPr>
          <w:sz w:val="30"/>
          <w:szCs w:val="30"/>
        </w:rPr>
        <w:t xml:space="preserve">главы 3 «Основные технико-экономические показатели детального плана». </w:t>
      </w:r>
    </w:p>
    <w:p w14:paraId="6FC186F1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4.6. В границах Детального плана размещается 100% от необходимого количества мест хранения автотранспорта проживающего населения. </w:t>
      </w:r>
    </w:p>
    <w:p w14:paraId="6E62B546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4.7. Пространственная доступность остановок не более 500 м.</w:t>
      </w:r>
    </w:p>
    <w:p w14:paraId="5BD123A8" w14:textId="77777777" w:rsidR="00695E98" w:rsidRDefault="00695E98">
      <w:pPr>
        <w:ind w:firstLine="709"/>
        <w:jc w:val="center"/>
        <w:rPr>
          <w:b/>
          <w:color w:val="5B9BD5"/>
          <w:sz w:val="30"/>
          <w:szCs w:val="30"/>
        </w:rPr>
      </w:pPr>
    </w:p>
    <w:p w14:paraId="0151CD29" w14:textId="77777777" w:rsidR="00695E98" w:rsidRDefault="00813735">
      <w:pPr>
        <w:ind w:firstLine="709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ГЛАВА 5</w:t>
      </w:r>
    </w:p>
    <w:p w14:paraId="3A384B4D" w14:textId="77777777" w:rsidR="00695E98" w:rsidRDefault="00813735">
      <w:pPr>
        <w:ind w:firstLine="709"/>
        <w:jc w:val="center"/>
        <w:rPr>
          <w:b/>
          <w:caps/>
          <w:sz w:val="30"/>
          <w:szCs w:val="30"/>
        </w:rPr>
      </w:pPr>
      <w:r>
        <w:rPr>
          <w:b/>
          <w:caps/>
          <w:sz w:val="30"/>
          <w:szCs w:val="30"/>
        </w:rPr>
        <w:t>СПЕЦИАЛЬНЫЕ РЕГЛАМЕНТЫ</w:t>
      </w:r>
    </w:p>
    <w:p w14:paraId="1CADA5AA" w14:textId="77777777" w:rsidR="00695E98" w:rsidRDefault="00695E98">
      <w:pPr>
        <w:ind w:firstLine="709"/>
        <w:jc w:val="both"/>
        <w:rPr>
          <w:color w:val="5B9BD5"/>
          <w:sz w:val="30"/>
          <w:szCs w:val="30"/>
        </w:rPr>
      </w:pPr>
    </w:p>
    <w:p w14:paraId="4CB91DC9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5.1. Экологический стандарт принимается в соответствии с действующими нормативами.</w:t>
      </w:r>
    </w:p>
    <w:p w14:paraId="74B8763E" w14:textId="77777777" w:rsidR="00695E98" w:rsidRDefault="00813735">
      <w:pPr>
        <w:ind w:firstLine="709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5.2. Санитарно-гигиенические регламенты:</w:t>
      </w:r>
    </w:p>
    <w:p w14:paraId="639D1AA3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обеспечить нормативов ПДК, ОБУВ загрязняющих веществ в атмосферном воздухе и ДУ, ПДУ физических воздействий; </w:t>
      </w:r>
    </w:p>
    <w:p w14:paraId="1D13D1A2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предусмотреть содержание проектируемой территории в соответствии с Санитарными нормами и правилами "Гигиенические требования к содержанию территорий населенных пунктов и организаций", утверждены постановлением Министерства здравоохранения Республики Беларусь от 01 ноября 2011 г. № 110.</w:t>
      </w:r>
    </w:p>
    <w:p w14:paraId="1C5DF557" w14:textId="77777777" w:rsidR="00695E98" w:rsidRDefault="00813735">
      <w:pPr>
        <w:ind w:firstLine="709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lastRenderedPageBreak/>
        <w:t>5.3.  Природоохранные регламенты:</w:t>
      </w:r>
    </w:p>
    <w:p w14:paraId="5B99DB01" w14:textId="77777777" w:rsidR="00695E98" w:rsidRDefault="008137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выполнить специальные природоохранные режимы градостроительного освоения территорий, подлежащих специальной охране водоохранной зоны и прибрежной полосы </w:t>
      </w:r>
      <w:proofErr w:type="gramStart"/>
      <w:r>
        <w:rPr>
          <w:sz w:val="30"/>
          <w:szCs w:val="30"/>
        </w:rPr>
        <w:t>от водных объектов</w:t>
      </w:r>
      <w:proofErr w:type="gramEnd"/>
      <w:r>
        <w:rPr>
          <w:sz w:val="30"/>
          <w:szCs w:val="30"/>
        </w:rPr>
        <w:t xml:space="preserve"> расположенных на сопредельных территориях в соответствии с Водным кодексом Республики Беларусь;</w:t>
      </w:r>
    </w:p>
    <w:p w14:paraId="38738B62" w14:textId="77777777" w:rsidR="00695E98" w:rsidRDefault="00695E98">
      <w:pPr>
        <w:ind w:firstLine="709"/>
        <w:jc w:val="both"/>
        <w:rPr>
          <w:color w:val="5B9BD5"/>
          <w:sz w:val="30"/>
          <w:szCs w:val="30"/>
        </w:rPr>
      </w:pPr>
    </w:p>
    <w:p w14:paraId="43B6F628" w14:textId="77777777" w:rsidR="00695E98" w:rsidRDefault="00813735">
      <w:pPr>
        <w:ind w:firstLine="709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ГЛАВА 6</w:t>
      </w:r>
    </w:p>
    <w:p w14:paraId="5D0E4847" w14:textId="77777777" w:rsidR="00695E98" w:rsidRDefault="00813735">
      <w:pPr>
        <w:ind w:firstLine="709"/>
        <w:jc w:val="center"/>
        <w:rPr>
          <w:caps/>
          <w:sz w:val="30"/>
          <w:szCs w:val="30"/>
        </w:rPr>
      </w:pPr>
      <w:r>
        <w:rPr>
          <w:b/>
          <w:caps/>
          <w:sz w:val="30"/>
          <w:szCs w:val="30"/>
        </w:rPr>
        <w:t>регламент по предупреждению Чрезвычайных ситуаций</w:t>
      </w:r>
    </w:p>
    <w:p w14:paraId="07F7AD47" w14:textId="77777777" w:rsidR="00695E98" w:rsidRDefault="00813735">
      <w:pPr>
        <w:ind w:firstLine="360"/>
        <w:jc w:val="both"/>
        <w:rPr>
          <w:sz w:val="30"/>
          <w:szCs w:val="30"/>
        </w:rPr>
      </w:pPr>
      <w:r>
        <w:rPr>
          <w:rFonts w:eastAsia="Calibri"/>
          <w:sz w:val="30"/>
          <w:szCs w:val="30"/>
        </w:rPr>
        <w:t xml:space="preserve">6.1. </w:t>
      </w:r>
      <w:r>
        <w:rPr>
          <w:sz w:val="30"/>
          <w:szCs w:val="30"/>
        </w:rPr>
        <w:t xml:space="preserve">Регламент по предупреждению ЧС (далее-регламент) направлен на максимально возможное уменьшение риска возникновения чрезвычайных </w:t>
      </w:r>
      <w:proofErr w:type="gramStart"/>
      <w:r>
        <w:rPr>
          <w:sz w:val="30"/>
          <w:szCs w:val="30"/>
        </w:rPr>
        <w:t>ситуаций,  сохранение</w:t>
      </w:r>
      <w:proofErr w:type="gramEnd"/>
      <w:r>
        <w:rPr>
          <w:sz w:val="30"/>
          <w:szCs w:val="30"/>
        </w:rPr>
        <w:t xml:space="preserve"> здоровья людей, снижение размеров вреда, причиненного окружающей среде, и материального ущерба в случае возникновения чрезвычайных ситуаций.</w:t>
      </w:r>
    </w:p>
    <w:p w14:paraId="43BF3C55" w14:textId="77777777" w:rsidR="00695E98" w:rsidRDefault="00813735">
      <w:pPr>
        <w:ind w:firstLine="360"/>
        <w:jc w:val="both"/>
        <w:rPr>
          <w:sz w:val="30"/>
          <w:szCs w:val="30"/>
        </w:rPr>
      </w:pPr>
      <w:r>
        <w:rPr>
          <w:sz w:val="30"/>
          <w:szCs w:val="30"/>
        </w:rPr>
        <w:t>Регламент разработан с учетом требований нормативно-правовых актов в области защиты населения и территории от чрезвычайных ситуаций природного и техногенного характера, пожарной, промышленной, ядерной и радиационной безопасности и гражданской обороны.</w:t>
      </w:r>
    </w:p>
    <w:p w14:paraId="1A7A63EB" w14:textId="77777777" w:rsidR="00695E98" w:rsidRDefault="00813735">
      <w:pPr>
        <w:ind w:firstLine="36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Регламент определяется с учетом возникновения возможных чрезвычайных ситуаций, наличием сил и средств ликвидации чрезвычайных ситуаций на проектируемой территории. </w:t>
      </w:r>
    </w:p>
    <w:p w14:paraId="6457FC72" w14:textId="77777777" w:rsidR="00695E98" w:rsidRDefault="00813735">
      <w:pPr>
        <w:ind w:firstLine="360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6.2 Требования по ограничению размещения объектов и функциональному зонированию:</w:t>
      </w:r>
    </w:p>
    <w:p w14:paraId="1E7C8598" w14:textId="77777777" w:rsidR="00695E98" w:rsidRDefault="00813735">
      <w:pPr>
        <w:ind w:firstLine="360"/>
        <w:jc w:val="both"/>
        <w:rPr>
          <w:sz w:val="30"/>
          <w:szCs w:val="30"/>
        </w:rPr>
      </w:pPr>
      <w:r>
        <w:rPr>
          <w:sz w:val="30"/>
          <w:szCs w:val="30"/>
        </w:rPr>
        <w:t>планировку и застройку проектируемой территории осуществлять с учетом дислокации существующих подразделений по ЧС в переделах зоны обслуживания (2,4 км) в соответствии с п.4.3.8 СН 3.01.03-2020 «Планировка и застройка населенных пунктов»;</w:t>
      </w:r>
    </w:p>
    <w:p w14:paraId="2A1DEC71" w14:textId="77777777" w:rsidR="00695E98" w:rsidRDefault="00813735">
      <w:pPr>
        <w:ind w:firstLine="360"/>
        <w:jc w:val="both"/>
        <w:rPr>
          <w:sz w:val="30"/>
          <w:szCs w:val="30"/>
        </w:rPr>
      </w:pPr>
      <w:r>
        <w:rPr>
          <w:sz w:val="30"/>
          <w:szCs w:val="30"/>
        </w:rPr>
        <w:t>высоту зданий определять с учетом дислокации подразделений по ЧС и их оснащением и техническими характеристиками специальной пожарной аварийно-спасательной техникой для спасения людей с высот (пожарные автолестница, автоподъемник) в соответствии с требованиями п.4.3.12 СН 3.01.03-2020;</w:t>
      </w:r>
    </w:p>
    <w:p w14:paraId="590464D2" w14:textId="77777777" w:rsidR="00695E98" w:rsidRDefault="00813735">
      <w:pPr>
        <w:ind w:firstLine="36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размещение потенциально опасных объектов, зона </w:t>
      </w:r>
      <w:proofErr w:type="gramStart"/>
      <w:r>
        <w:rPr>
          <w:sz w:val="30"/>
          <w:szCs w:val="30"/>
        </w:rPr>
        <w:t>возможной ЧС</w:t>
      </w:r>
      <w:proofErr w:type="gramEnd"/>
      <w:r>
        <w:rPr>
          <w:sz w:val="30"/>
          <w:szCs w:val="30"/>
        </w:rPr>
        <w:t xml:space="preserve"> на которых выходит за пределы территории объекта, следует размещать за чертой города, а если это невозможно или нецелесообразно, то должны быть </w:t>
      </w:r>
      <w:proofErr w:type="gramStart"/>
      <w:r>
        <w:rPr>
          <w:sz w:val="30"/>
          <w:szCs w:val="30"/>
        </w:rPr>
        <w:t>разработаны  мероприятия</w:t>
      </w:r>
      <w:proofErr w:type="gramEnd"/>
      <w:r>
        <w:rPr>
          <w:sz w:val="30"/>
          <w:szCs w:val="30"/>
        </w:rPr>
        <w:t xml:space="preserve"> по снижению воздействия поражающих факторов возможных ЧС на население и прилегающую территорию.</w:t>
      </w:r>
    </w:p>
    <w:p w14:paraId="189CA7DB" w14:textId="77777777" w:rsidR="00695E98" w:rsidRDefault="00813735">
      <w:pPr>
        <w:ind w:firstLine="360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6.3Требования по обеспечению противопожарной защиты</w:t>
      </w:r>
    </w:p>
    <w:p w14:paraId="4CE02EAF" w14:textId="77777777" w:rsidR="00695E98" w:rsidRDefault="00813735">
      <w:pPr>
        <w:ind w:firstLine="360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нормирование противопожарных разрывов между зданиями и сооружениями в соответствии с действующими нормативными документами;</w:t>
      </w:r>
    </w:p>
    <w:p w14:paraId="4F6BDD45" w14:textId="77777777" w:rsidR="00695E98" w:rsidRDefault="00813735">
      <w:pPr>
        <w:ind w:firstLine="360"/>
        <w:jc w:val="both"/>
        <w:rPr>
          <w:i/>
          <w:sz w:val="30"/>
          <w:szCs w:val="30"/>
        </w:rPr>
      </w:pPr>
      <w:r>
        <w:rPr>
          <w:sz w:val="30"/>
          <w:szCs w:val="30"/>
        </w:rPr>
        <w:t>нормирование расстояний от границ застройки населенного пункта, участков разработки или открытых участков залегания торфа согласно п.4.3.1.3 СН 3.01.03.2020;</w:t>
      </w:r>
    </w:p>
    <w:p w14:paraId="781476E8" w14:textId="77777777" w:rsidR="00695E98" w:rsidRDefault="00813735">
      <w:pPr>
        <w:ind w:firstLine="36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обеспечение проезда пожарных машин к общественным и </w:t>
      </w:r>
      <w:proofErr w:type="gramStart"/>
      <w:r>
        <w:rPr>
          <w:sz w:val="30"/>
          <w:szCs w:val="30"/>
        </w:rPr>
        <w:t>жилым  зданиям</w:t>
      </w:r>
      <w:proofErr w:type="gramEnd"/>
      <w:r>
        <w:rPr>
          <w:sz w:val="30"/>
          <w:szCs w:val="30"/>
        </w:rPr>
        <w:t xml:space="preserve"> и доступ с пожарных автолестниц или автоподъемников в любое помещение и сооружение в соответствии с требованиями СН 2.02.05-2020 «Пожарная безопасность зданий и сооружений»;</w:t>
      </w:r>
    </w:p>
    <w:p w14:paraId="44229020" w14:textId="77777777" w:rsidR="00695E98" w:rsidRDefault="00813735">
      <w:pPr>
        <w:ind w:firstLine="360"/>
        <w:jc w:val="both"/>
        <w:rPr>
          <w:sz w:val="30"/>
          <w:szCs w:val="30"/>
        </w:rPr>
      </w:pPr>
      <w:r>
        <w:rPr>
          <w:sz w:val="30"/>
          <w:szCs w:val="30"/>
        </w:rPr>
        <w:t>наличие сетей противопожарного водоснабжения проектируемой территории с нормируемым расходом воды, устройством подъездов к его источникам согласно требованиям СН 2.02.02-2019 «Противопожарное водоснабжение»;</w:t>
      </w:r>
    </w:p>
    <w:p w14:paraId="7D00008D" w14:textId="77777777" w:rsidR="00695E98" w:rsidRDefault="00813735">
      <w:pPr>
        <w:ind w:firstLine="36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прокладку инженерных сетей по проектируемой территории выполнять </w:t>
      </w:r>
      <w:proofErr w:type="gramStart"/>
      <w:r>
        <w:rPr>
          <w:sz w:val="30"/>
          <w:szCs w:val="30"/>
        </w:rPr>
        <w:t>в  соответствии</w:t>
      </w:r>
      <w:proofErr w:type="gramEnd"/>
      <w:r>
        <w:rPr>
          <w:sz w:val="30"/>
          <w:szCs w:val="30"/>
        </w:rPr>
        <w:t xml:space="preserve">  с п.3.4.</w:t>
      </w:r>
      <w:proofErr w:type="gramStart"/>
      <w:r>
        <w:rPr>
          <w:sz w:val="30"/>
          <w:szCs w:val="30"/>
        </w:rPr>
        <w:t>1.Технического</w:t>
      </w:r>
      <w:proofErr w:type="gramEnd"/>
      <w:r>
        <w:rPr>
          <w:sz w:val="30"/>
          <w:szCs w:val="30"/>
        </w:rPr>
        <w:t xml:space="preserve"> регламента «Здания и сооружения, строительные материалы и изделия. Безопасность» (ТР2009/013/В</w:t>
      </w:r>
      <w:r>
        <w:rPr>
          <w:sz w:val="30"/>
          <w:szCs w:val="30"/>
          <w:lang w:val="en-US"/>
        </w:rPr>
        <w:t>Y</w:t>
      </w:r>
      <w:r>
        <w:rPr>
          <w:sz w:val="30"/>
          <w:szCs w:val="30"/>
        </w:rPr>
        <w:t>) утвержденного постановлением Совета Министров Республики Беларусь №1748 от 31.12.2009.</w:t>
      </w:r>
    </w:p>
    <w:p w14:paraId="042214C4" w14:textId="77777777" w:rsidR="00695E98" w:rsidRDefault="00695E98">
      <w:pPr>
        <w:rPr>
          <w:sz w:val="30"/>
          <w:szCs w:val="30"/>
        </w:rPr>
      </w:pPr>
    </w:p>
    <w:p w14:paraId="2A835A47" w14:textId="77777777" w:rsidR="00695E98" w:rsidRDefault="00695E98">
      <w:pPr>
        <w:spacing w:before="120"/>
        <w:ind w:firstLine="709"/>
        <w:jc w:val="both"/>
        <w:rPr>
          <w:b/>
          <w:sz w:val="30"/>
          <w:szCs w:val="30"/>
        </w:rPr>
      </w:pPr>
    </w:p>
    <w:p w14:paraId="0C2B1CAE" w14:textId="77777777" w:rsidR="00695E98" w:rsidRDefault="00695E98">
      <w:pPr>
        <w:spacing w:after="200" w:line="276" w:lineRule="auto"/>
        <w:rPr>
          <w:b/>
          <w:sz w:val="28"/>
          <w:szCs w:val="28"/>
        </w:rPr>
        <w:sectPr w:rsidR="00695E98">
          <w:pgSz w:w="11906" w:h="16838"/>
          <w:pgMar w:top="1134" w:right="851" w:bottom="1134" w:left="1701" w:header="284" w:footer="283" w:gutter="0"/>
          <w:cols w:space="708"/>
          <w:docGrid w:linePitch="360"/>
        </w:sectPr>
      </w:pPr>
    </w:p>
    <w:p w14:paraId="6CF7EC3E" w14:textId="77777777" w:rsidR="00695E98" w:rsidRDefault="00813735">
      <w:pPr>
        <w:spacing w:line="276" w:lineRule="auto"/>
        <w:ind w:firstLine="16727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258825D4" wp14:editId="731FF567">
            <wp:simplePos x="0" y="0"/>
            <wp:positionH relativeFrom="margin">
              <wp:align>left</wp:align>
            </wp:positionH>
            <wp:positionV relativeFrom="margin">
              <wp:posOffset>-215900</wp:posOffset>
            </wp:positionV>
            <wp:extent cx="13814425" cy="9324975"/>
            <wp:effectExtent l="0" t="0" r="0" b="0"/>
            <wp:wrapNone/>
            <wp:docPr id="15581188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118809" name="Рисунок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1500" t="3737" r="1581" b="3757"/>
                    <a:stretch>
                      <a:fillRect/>
                    </a:stretch>
                  </pic:blipFill>
                  <pic:spPr>
                    <a:xfrm>
                      <a:off x="0" y="0"/>
                      <a:ext cx="13814401" cy="9324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Приложение</w:t>
      </w:r>
    </w:p>
    <w:p w14:paraId="7E2EE6BA" w14:textId="77777777" w:rsidR="00695E98" w:rsidRDefault="00813735">
      <w:pPr>
        <w:spacing w:line="276" w:lineRule="auto"/>
        <w:ind w:firstLine="16727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C1663E2" wp14:editId="7202AB7E">
                <wp:simplePos x="0" y="0"/>
                <wp:positionH relativeFrom="column">
                  <wp:posOffset>11080115</wp:posOffset>
                </wp:positionH>
                <wp:positionV relativeFrom="paragraph">
                  <wp:posOffset>174625</wp:posOffset>
                </wp:positionV>
                <wp:extent cx="1666875" cy="323850"/>
                <wp:effectExtent l="0" t="0" r="9525" b="0"/>
                <wp:wrapNone/>
                <wp:docPr id="121646815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Прямоугольник 3" o:spid="_x0000_s1026" o:spt="1" style="position:absolute;left:0pt;margin-left:872.45pt;margin-top:13.75pt;height:25.5pt;width:131.25pt;z-index:-251654144;v-text-anchor:middle;mso-width-relative:page;mso-height-relative:page;" fillcolor="#FFFFFF [3212]" filled="t" stroked="f" coordsize="21600,21600" o:gfxdata="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iD0SbtYAAAALAQAADwAAAAAAAAABACAA&#10;AAAiAAAAZHJzL2Rvd25yZXYueG1sUEsBAhQAFAAAAAgAh07iQFtHQhqBAgAA0QQAAA4AAAAAAAAA&#10;AQAgAAAAJQEAAGRycy9lMm9Eb2MueG1sUEsFBgAAAAAGAAYAWQEAABgG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14:paraId="68567676" w14:textId="77777777" w:rsidR="00695E98" w:rsidRDefault="00813735">
      <w:pPr>
        <w:spacing w:line="276" w:lineRule="auto"/>
        <w:ind w:firstLine="16727"/>
        <w:rPr>
          <w:b/>
          <w:caps/>
          <w:sz w:val="40"/>
          <w:szCs w:val="40"/>
        </w:rPr>
      </w:pPr>
      <w:r>
        <w:rPr>
          <w:b/>
          <w:sz w:val="36"/>
          <w:szCs w:val="36"/>
        </w:rPr>
        <w:t>Схема детального плана</w:t>
      </w:r>
    </w:p>
    <w:sectPr w:rsidR="00695E98">
      <w:pgSz w:w="23811" w:h="16838" w:orient="landscape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0B6E1" w14:textId="77777777" w:rsidR="00695E98" w:rsidRDefault="00813735">
      <w:r>
        <w:separator/>
      </w:r>
    </w:p>
  </w:endnote>
  <w:endnote w:type="continuationSeparator" w:id="0">
    <w:p w14:paraId="4DD41A32" w14:textId="77777777" w:rsidR="00695E98" w:rsidRDefault="00813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034A1" w14:textId="77777777" w:rsidR="00695E98" w:rsidRDefault="00813735">
    <w:pPr>
      <w:pStyle w:val="af3"/>
      <w:jc w:val="right"/>
      <w:rPr>
        <w:rFonts w:ascii="Times New Roman" w:hAnsi="Times New Roman" w:cs="Times New Roman"/>
      </w:rPr>
    </w:pPr>
    <w:sdt>
      <w:sdtPr>
        <w:id w:val="-1140028857"/>
      </w:sdtPr>
      <w:sdtEndPr>
        <w:rPr>
          <w:rFonts w:ascii="Times New Roman" w:hAnsi="Times New Roman" w:cs="Times New Roman"/>
        </w:rPr>
      </w:sdtEndPr>
      <w:sdtContent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27</w:t>
        </w:r>
        <w:r>
          <w:rPr>
            <w:rFonts w:ascii="Times New Roman" w:hAnsi="Times New Roman" w:cs="Times New Roman"/>
          </w:rPr>
          <w:fldChar w:fldCharType="end"/>
        </w:r>
      </w:sdtContent>
    </w:sdt>
  </w:p>
  <w:p w14:paraId="0D30036C" w14:textId="77777777" w:rsidR="00695E98" w:rsidRDefault="00695E98">
    <w:pPr>
      <w:pStyle w:val="af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FCE20" w14:textId="77777777" w:rsidR="00695E98" w:rsidRDefault="00813735">
      <w:r>
        <w:separator/>
      </w:r>
    </w:p>
  </w:footnote>
  <w:footnote w:type="continuationSeparator" w:id="0">
    <w:p w14:paraId="06A4455A" w14:textId="77777777" w:rsidR="00695E98" w:rsidRDefault="00813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97D54" w14:textId="77777777" w:rsidR="00695E98" w:rsidRDefault="00813735">
    <w:pPr>
      <w:pStyle w:val="ab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</w:rPr>
      <w:t>7</w:t>
    </w:r>
    <w:r>
      <w:rPr>
        <w:rStyle w:val="a4"/>
      </w:rPr>
      <w:fldChar w:fldCharType="end"/>
    </w:r>
  </w:p>
  <w:p w14:paraId="1409B864" w14:textId="77777777" w:rsidR="00695E98" w:rsidRDefault="00695E98">
    <w:pPr>
      <w:pStyle w:val="ab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7646E" w14:textId="77777777" w:rsidR="00695E98" w:rsidRDefault="00695E9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C55F77"/>
    <w:multiLevelType w:val="multilevel"/>
    <w:tmpl w:val="3AC55F77"/>
    <w:lvl w:ilvl="0">
      <w:start w:val="1"/>
      <w:numFmt w:val="bullet"/>
      <w:pStyle w:val="2"/>
      <w:lvlText w:val=""/>
      <w:lvlJc w:val="left"/>
      <w:pPr>
        <w:tabs>
          <w:tab w:val="left" w:pos="2281"/>
        </w:tabs>
        <w:ind w:left="1304" w:hanging="62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 w16cid:durableId="510607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27E"/>
    <w:rsid w:val="00000A89"/>
    <w:rsid w:val="0000386F"/>
    <w:rsid w:val="00003D52"/>
    <w:rsid w:val="00003DF7"/>
    <w:rsid w:val="00003EA4"/>
    <w:rsid w:val="00007F30"/>
    <w:rsid w:val="00010A34"/>
    <w:rsid w:val="00013425"/>
    <w:rsid w:val="00014151"/>
    <w:rsid w:val="00021BD6"/>
    <w:rsid w:val="000226D6"/>
    <w:rsid w:val="00022C8B"/>
    <w:rsid w:val="000230EE"/>
    <w:rsid w:val="00023B1D"/>
    <w:rsid w:val="00024E6F"/>
    <w:rsid w:val="0002795E"/>
    <w:rsid w:val="00030493"/>
    <w:rsid w:val="000330BC"/>
    <w:rsid w:val="00033EC4"/>
    <w:rsid w:val="0003461E"/>
    <w:rsid w:val="00036D72"/>
    <w:rsid w:val="000404CF"/>
    <w:rsid w:val="000412D7"/>
    <w:rsid w:val="0004182F"/>
    <w:rsid w:val="000442AD"/>
    <w:rsid w:val="00044E1E"/>
    <w:rsid w:val="00045407"/>
    <w:rsid w:val="00047E5F"/>
    <w:rsid w:val="000519D1"/>
    <w:rsid w:val="00052159"/>
    <w:rsid w:val="00052540"/>
    <w:rsid w:val="00054B66"/>
    <w:rsid w:val="00057CE2"/>
    <w:rsid w:val="00060624"/>
    <w:rsid w:val="00061998"/>
    <w:rsid w:val="000666E4"/>
    <w:rsid w:val="00066978"/>
    <w:rsid w:val="00070E72"/>
    <w:rsid w:val="0007548D"/>
    <w:rsid w:val="0007558F"/>
    <w:rsid w:val="000762CA"/>
    <w:rsid w:val="00080789"/>
    <w:rsid w:val="00080AEA"/>
    <w:rsid w:val="000813AA"/>
    <w:rsid w:val="00081700"/>
    <w:rsid w:val="00083992"/>
    <w:rsid w:val="000878F0"/>
    <w:rsid w:val="00087E3F"/>
    <w:rsid w:val="00087F49"/>
    <w:rsid w:val="00093BD7"/>
    <w:rsid w:val="00093CB3"/>
    <w:rsid w:val="000953E5"/>
    <w:rsid w:val="00096D1D"/>
    <w:rsid w:val="000A35FE"/>
    <w:rsid w:val="000A3C4A"/>
    <w:rsid w:val="000A6B7B"/>
    <w:rsid w:val="000B26EB"/>
    <w:rsid w:val="000B2AF7"/>
    <w:rsid w:val="000B46E8"/>
    <w:rsid w:val="000B551B"/>
    <w:rsid w:val="000B5AF4"/>
    <w:rsid w:val="000B5E64"/>
    <w:rsid w:val="000B6058"/>
    <w:rsid w:val="000B71AA"/>
    <w:rsid w:val="000B7AB8"/>
    <w:rsid w:val="000C0B58"/>
    <w:rsid w:val="000C1BC0"/>
    <w:rsid w:val="000C2AAC"/>
    <w:rsid w:val="000C30D7"/>
    <w:rsid w:val="000C5756"/>
    <w:rsid w:val="000D0781"/>
    <w:rsid w:val="000D0BFA"/>
    <w:rsid w:val="000D1392"/>
    <w:rsid w:val="000D2EFF"/>
    <w:rsid w:val="000D428B"/>
    <w:rsid w:val="000D43A8"/>
    <w:rsid w:val="000E0A23"/>
    <w:rsid w:val="000E2993"/>
    <w:rsid w:val="000E2ABC"/>
    <w:rsid w:val="000E35D4"/>
    <w:rsid w:val="000E3CC3"/>
    <w:rsid w:val="000E4585"/>
    <w:rsid w:val="000E55E0"/>
    <w:rsid w:val="000E5799"/>
    <w:rsid w:val="000E6797"/>
    <w:rsid w:val="000F0BCD"/>
    <w:rsid w:val="000F2021"/>
    <w:rsid w:val="000F280E"/>
    <w:rsid w:val="000F316D"/>
    <w:rsid w:val="000F32D3"/>
    <w:rsid w:val="000F408F"/>
    <w:rsid w:val="000F6CC9"/>
    <w:rsid w:val="001069C9"/>
    <w:rsid w:val="001072D5"/>
    <w:rsid w:val="0011047C"/>
    <w:rsid w:val="00113A31"/>
    <w:rsid w:val="001161CA"/>
    <w:rsid w:val="001161F3"/>
    <w:rsid w:val="00117DE6"/>
    <w:rsid w:val="00122507"/>
    <w:rsid w:val="00122C6F"/>
    <w:rsid w:val="00122D82"/>
    <w:rsid w:val="00123DB3"/>
    <w:rsid w:val="00123FF1"/>
    <w:rsid w:val="00125247"/>
    <w:rsid w:val="00126599"/>
    <w:rsid w:val="00126FEF"/>
    <w:rsid w:val="0012775E"/>
    <w:rsid w:val="00127AF3"/>
    <w:rsid w:val="001302EC"/>
    <w:rsid w:val="00130398"/>
    <w:rsid w:val="0013169A"/>
    <w:rsid w:val="001333F8"/>
    <w:rsid w:val="00134A56"/>
    <w:rsid w:val="00134A6B"/>
    <w:rsid w:val="00135061"/>
    <w:rsid w:val="00136C4E"/>
    <w:rsid w:val="0013705A"/>
    <w:rsid w:val="001414C8"/>
    <w:rsid w:val="00142BD7"/>
    <w:rsid w:val="00142E11"/>
    <w:rsid w:val="00142E22"/>
    <w:rsid w:val="00146292"/>
    <w:rsid w:val="001477E4"/>
    <w:rsid w:val="00150B84"/>
    <w:rsid w:val="00151AA6"/>
    <w:rsid w:val="00152950"/>
    <w:rsid w:val="001531B9"/>
    <w:rsid w:val="001531F1"/>
    <w:rsid w:val="00156727"/>
    <w:rsid w:val="0016153C"/>
    <w:rsid w:val="001616CE"/>
    <w:rsid w:val="00162771"/>
    <w:rsid w:val="00162E1F"/>
    <w:rsid w:val="00163FC4"/>
    <w:rsid w:val="001658C5"/>
    <w:rsid w:val="00166558"/>
    <w:rsid w:val="00166658"/>
    <w:rsid w:val="00166B81"/>
    <w:rsid w:val="0016712C"/>
    <w:rsid w:val="00170656"/>
    <w:rsid w:val="001708D6"/>
    <w:rsid w:val="00171320"/>
    <w:rsid w:val="00173F5D"/>
    <w:rsid w:val="0017428E"/>
    <w:rsid w:val="001750B6"/>
    <w:rsid w:val="00181465"/>
    <w:rsid w:val="00181D43"/>
    <w:rsid w:val="001824CD"/>
    <w:rsid w:val="00182A1F"/>
    <w:rsid w:val="001841C3"/>
    <w:rsid w:val="001841D1"/>
    <w:rsid w:val="001869DE"/>
    <w:rsid w:val="00193E11"/>
    <w:rsid w:val="00194A05"/>
    <w:rsid w:val="00194C57"/>
    <w:rsid w:val="00194EA6"/>
    <w:rsid w:val="00195C6D"/>
    <w:rsid w:val="00196E72"/>
    <w:rsid w:val="001974A7"/>
    <w:rsid w:val="001975D6"/>
    <w:rsid w:val="00197C3B"/>
    <w:rsid w:val="001A2978"/>
    <w:rsid w:val="001A29A4"/>
    <w:rsid w:val="001A2C7D"/>
    <w:rsid w:val="001A2D8C"/>
    <w:rsid w:val="001A31A8"/>
    <w:rsid w:val="001A3BAB"/>
    <w:rsid w:val="001A3E94"/>
    <w:rsid w:val="001A5561"/>
    <w:rsid w:val="001A5B46"/>
    <w:rsid w:val="001B038C"/>
    <w:rsid w:val="001B465D"/>
    <w:rsid w:val="001B70A7"/>
    <w:rsid w:val="001B7A54"/>
    <w:rsid w:val="001B7DE3"/>
    <w:rsid w:val="001C00C5"/>
    <w:rsid w:val="001C0AB4"/>
    <w:rsid w:val="001C0AD4"/>
    <w:rsid w:val="001C0C37"/>
    <w:rsid w:val="001C29A1"/>
    <w:rsid w:val="001C395D"/>
    <w:rsid w:val="001C4649"/>
    <w:rsid w:val="001C67E0"/>
    <w:rsid w:val="001C7DA1"/>
    <w:rsid w:val="001C7FF7"/>
    <w:rsid w:val="001D02CD"/>
    <w:rsid w:val="001D1E34"/>
    <w:rsid w:val="001D41C3"/>
    <w:rsid w:val="001D4C96"/>
    <w:rsid w:val="001D7777"/>
    <w:rsid w:val="001D7A7A"/>
    <w:rsid w:val="001D7B83"/>
    <w:rsid w:val="001E0C01"/>
    <w:rsid w:val="001E1721"/>
    <w:rsid w:val="001E412B"/>
    <w:rsid w:val="001E566E"/>
    <w:rsid w:val="001E72A1"/>
    <w:rsid w:val="001F1AC8"/>
    <w:rsid w:val="001F1CAF"/>
    <w:rsid w:val="001F2B58"/>
    <w:rsid w:val="001F3F52"/>
    <w:rsid w:val="001F534B"/>
    <w:rsid w:val="001F5DF5"/>
    <w:rsid w:val="002003EF"/>
    <w:rsid w:val="002014E3"/>
    <w:rsid w:val="00202156"/>
    <w:rsid w:val="002024E3"/>
    <w:rsid w:val="00203513"/>
    <w:rsid w:val="002041C4"/>
    <w:rsid w:val="00204819"/>
    <w:rsid w:val="00204D10"/>
    <w:rsid w:val="00205D1F"/>
    <w:rsid w:val="00206101"/>
    <w:rsid w:val="002062CF"/>
    <w:rsid w:val="0020654A"/>
    <w:rsid w:val="00206FF6"/>
    <w:rsid w:val="00210AA3"/>
    <w:rsid w:val="00210C33"/>
    <w:rsid w:val="002110F5"/>
    <w:rsid w:val="002123D9"/>
    <w:rsid w:val="002125E5"/>
    <w:rsid w:val="00214E95"/>
    <w:rsid w:val="00215A20"/>
    <w:rsid w:val="00216214"/>
    <w:rsid w:val="00217B8D"/>
    <w:rsid w:val="00217D5C"/>
    <w:rsid w:val="00221055"/>
    <w:rsid w:val="00222114"/>
    <w:rsid w:val="00224178"/>
    <w:rsid w:val="0022677D"/>
    <w:rsid w:val="002273A3"/>
    <w:rsid w:val="00231859"/>
    <w:rsid w:val="00232036"/>
    <w:rsid w:val="002320EA"/>
    <w:rsid w:val="002328E8"/>
    <w:rsid w:val="00232D6D"/>
    <w:rsid w:val="00236D8E"/>
    <w:rsid w:val="00237E94"/>
    <w:rsid w:val="00241BB4"/>
    <w:rsid w:val="002422E1"/>
    <w:rsid w:val="00242ECB"/>
    <w:rsid w:val="00245B3F"/>
    <w:rsid w:val="00246323"/>
    <w:rsid w:val="0025009C"/>
    <w:rsid w:val="00250344"/>
    <w:rsid w:val="002508E4"/>
    <w:rsid w:val="00250B7E"/>
    <w:rsid w:val="00251DC5"/>
    <w:rsid w:val="002549ED"/>
    <w:rsid w:val="00256588"/>
    <w:rsid w:val="0025762B"/>
    <w:rsid w:val="0026042E"/>
    <w:rsid w:val="00260F5A"/>
    <w:rsid w:val="00264858"/>
    <w:rsid w:val="00264AE9"/>
    <w:rsid w:val="002677A1"/>
    <w:rsid w:val="00271A9A"/>
    <w:rsid w:val="00271C65"/>
    <w:rsid w:val="002740B7"/>
    <w:rsid w:val="002751D6"/>
    <w:rsid w:val="00275C9D"/>
    <w:rsid w:val="00276F08"/>
    <w:rsid w:val="00280C45"/>
    <w:rsid w:val="00284DAA"/>
    <w:rsid w:val="00287E03"/>
    <w:rsid w:val="0029072C"/>
    <w:rsid w:val="00290AD4"/>
    <w:rsid w:val="002910CD"/>
    <w:rsid w:val="00291C23"/>
    <w:rsid w:val="0029281E"/>
    <w:rsid w:val="00294006"/>
    <w:rsid w:val="0029551B"/>
    <w:rsid w:val="00296EF7"/>
    <w:rsid w:val="00297A6A"/>
    <w:rsid w:val="00297CBE"/>
    <w:rsid w:val="002A0B34"/>
    <w:rsid w:val="002A0D97"/>
    <w:rsid w:val="002A1C5C"/>
    <w:rsid w:val="002A1DA8"/>
    <w:rsid w:val="002A408B"/>
    <w:rsid w:val="002A4D95"/>
    <w:rsid w:val="002A5A6C"/>
    <w:rsid w:val="002A72C7"/>
    <w:rsid w:val="002A7907"/>
    <w:rsid w:val="002A7E9E"/>
    <w:rsid w:val="002B00C1"/>
    <w:rsid w:val="002B1884"/>
    <w:rsid w:val="002B2D9C"/>
    <w:rsid w:val="002B3777"/>
    <w:rsid w:val="002B46B3"/>
    <w:rsid w:val="002B4D79"/>
    <w:rsid w:val="002B760C"/>
    <w:rsid w:val="002C09CD"/>
    <w:rsid w:val="002C19B0"/>
    <w:rsid w:val="002C329D"/>
    <w:rsid w:val="002C4562"/>
    <w:rsid w:val="002C48B1"/>
    <w:rsid w:val="002C5C09"/>
    <w:rsid w:val="002C7A66"/>
    <w:rsid w:val="002D227B"/>
    <w:rsid w:val="002D4079"/>
    <w:rsid w:val="002D45E7"/>
    <w:rsid w:val="002D4842"/>
    <w:rsid w:val="002D783A"/>
    <w:rsid w:val="002E1C57"/>
    <w:rsid w:val="002E2378"/>
    <w:rsid w:val="002E475A"/>
    <w:rsid w:val="002E534D"/>
    <w:rsid w:val="002F4DDD"/>
    <w:rsid w:val="002F709F"/>
    <w:rsid w:val="0030024C"/>
    <w:rsid w:val="0030081F"/>
    <w:rsid w:val="00301FCE"/>
    <w:rsid w:val="00303925"/>
    <w:rsid w:val="00303B6E"/>
    <w:rsid w:val="00303F6E"/>
    <w:rsid w:val="00304104"/>
    <w:rsid w:val="0030452C"/>
    <w:rsid w:val="00307E64"/>
    <w:rsid w:val="00310F20"/>
    <w:rsid w:val="00311465"/>
    <w:rsid w:val="003138D1"/>
    <w:rsid w:val="00315B7E"/>
    <w:rsid w:val="0031718C"/>
    <w:rsid w:val="00321D6E"/>
    <w:rsid w:val="0032360F"/>
    <w:rsid w:val="00332836"/>
    <w:rsid w:val="0033320D"/>
    <w:rsid w:val="00334455"/>
    <w:rsid w:val="00334EBD"/>
    <w:rsid w:val="003357AB"/>
    <w:rsid w:val="003369C1"/>
    <w:rsid w:val="00340872"/>
    <w:rsid w:val="003428E8"/>
    <w:rsid w:val="00342AFC"/>
    <w:rsid w:val="003447FB"/>
    <w:rsid w:val="00347C7F"/>
    <w:rsid w:val="00350ABB"/>
    <w:rsid w:val="00351A77"/>
    <w:rsid w:val="00351DA0"/>
    <w:rsid w:val="003561EF"/>
    <w:rsid w:val="00356D81"/>
    <w:rsid w:val="0035727E"/>
    <w:rsid w:val="00360759"/>
    <w:rsid w:val="00361DD8"/>
    <w:rsid w:val="00361EE5"/>
    <w:rsid w:val="003622D3"/>
    <w:rsid w:val="00364A07"/>
    <w:rsid w:val="00364AF5"/>
    <w:rsid w:val="003652CF"/>
    <w:rsid w:val="00366642"/>
    <w:rsid w:val="003702A1"/>
    <w:rsid w:val="00370A29"/>
    <w:rsid w:val="00372DE0"/>
    <w:rsid w:val="00374110"/>
    <w:rsid w:val="00374B14"/>
    <w:rsid w:val="00375443"/>
    <w:rsid w:val="003818C9"/>
    <w:rsid w:val="0038312B"/>
    <w:rsid w:val="00384A72"/>
    <w:rsid w:val="003859B6"/>
    <w:rsid w:val="00386B2F"/>
    <w:rsid w:val="00387971"/>
    <w:rsid w:val="003905FB"/>
    <w:rsid w:val="00391A80"/>
    <w:rsid w:val="00393B82"/>
    <w:rsid w:val="00395117"/>
    <w:rsid w:val="00395391"/>
    <w:rsid w:val="0039552E"/>
    <w:rsid w:val="003971B6"/>
    <w:rsid w:val="003972A7"/>
    <w:rsid w:val="00397592"/>
    <w:rsid w:val="00397A43"/>
    <w:rsid w:val="003A3454"/>
    <w:rsid w:val="003A36B9"/>
    <w:rsid w:val="003A37A1"/>
    <w:rsid w:val="003A382E"/>
    <w:rsid w:val="003A41D0"/>
    <w:rsid w:val="003A7276"/>
    <w:rsid w:val="003A7B92"/>
    <w:rsid w:val="003B0348"/>
    <w:rsid w:val="003B3351"/>
    <w:rsid w:val="003B3C6C"/>
    <w:rsid w:val="003B4919"/>
    <w:rsid w:val="003B7C21"/>
    <w:rsid w:val="003C1EE8"/>
    <w:rsid w:val="003C20EF"/>
    <w:rsid w:val="003C671E"/>
    <w:rsid w:val="003C7946"/>
    <w:rsid w:val="003C7F30"/>
    <w:rsid w:val="003D0540"/>
    <w:rsid w:val="003D1172"/>
    <w:rsid w:val="003D11E8"/>
    <w:rsid w:val="003D1497"/>
    <w:rsid w:val="003D216E"/>
    <w:rsid w:val="003D3624"/>
    <w:rsid w:val="003D4D62"/>
    <w:rsid w:val="003D4DC0"/>
    <w:rsid w:val="003D54E2"/>
    <w:rsid w:val="003D69EE"/>
    <w:rsid w:val="003D6DCA"/>
    <w:rsid w:val="003D7CC2"/>
    <w:rsid w:val="003E0FD3"/>
    <w:rsid w:val="003E38C4"/>
    <w:rsid w:val="003E6ABF"/>
    <w:rsid w:val="003F14D2"/>
    <w:rsid w:val="003F1635"/>
    <w:rsid w:val="003F3FBB"/>
    <w:rsid w:val="003F439A"/>
    <w:rsid w:val="003F522B"/>
    <w:rsid w:val="003F5A65"/>
    <w:rsid w:val="004001FA"/>
    <w:rsid w:val="00400BAF"/>
    <w:rsid w:val="004017D9"/>
    <w:rsid w:val="00401F5A"/>
    <w:rsid w:val="00403278"/>
    <w:rsid w:val="00404A03"/>
    <w:rsid w:val="00405426"/>
    <w:rsid w:val="004055F1"/>
    <w:rsid w:val="00407B19"/>
    <w:rsid w:val="00410F3C"/>
    <w:rsid w:val="0041105C"/>
    <w:rsid w:val="00412123"/>
    <w:rsid w:val="00412840"/>
    <w:rsid w:val="0041284C"/>
    <w:rsid w:val="004129C2"/>
    <w:rsid w:val="00412AE0"/>
    <w:rsid w:val="00412CB9"/>
    <w:rsid w:val="004132E8"/>
    <w:rsid w:val="00414D95"/>
    <w:rsid w:val="004202B1"/>
    <w:rsid w:val="00421326"/>
    <w:rsid w:val="0042375A"/>
    <w:rsid w:val="00424106"/>
    <w:rsid w:val="0042436A"/>
    <w:rsid w:val="00424C12"/>
    <w:rsid w:val="0042528C"/>
    <w:rsid w:val="00427062"/>
    <w:rsid w:val="00430F35"/>
    <w:rsid w:val="00432D63"/>
    <w:rsid w:val="00435511"/>
    <w:rsid w:val="004358B6"/>
    <w:rsid w:val="0043712B"/>
    <w:rsid w:val="0044138F"/>
    <w:rsid w:val="00442365"/>
    <w:rsid w:val="00442431"/>
    <w:rsid w:val="00442977"/>
    <w:rsid w:val="00443FD6"/>
    <w:rsid w:val="00444B25"/>
    <w:rsid w:val="00445DFE"/>
    <w:rsid w:val="00451DB2"/>
    <w:rsid w:val="00454C4D"/>
    <w:rsid w:val="00454EC4"/>
    <w:rsid w:val="00457583"/>
    <w:rsid w:val="00461817"/>
    <w:rsid w:val="00463676"/>
    <w:rsid w:val="00464497"/>
    <w:rsid w:val="00465517"/>
    <w:rsid w:val="00466C23"/>
    <w:rsid w:val="0047045C"/>
    <w:rsid w:val="00470889"/>
    <w:rsid w:val="004716C2"/>
    <w:rsid w:val="00475165"/>
    <w:rsid w:val="004752EB"/>
    <w:rsid w:val="0047667D"/>
    <w:rsid w:val="00476DC2"/>
    <w:rsid w:val="004822B8"/>
    <w:rsid w:val="0048324D"/>
    <w:rsid w:val="004842D8"/>
    <w:rsid w:val="00486221"/>
    <w:rsid w:val="00490204"/>
    <w:rsid w:val="00490D13"/>
    <w:rsid w:val="00492A11"/>
    <w:rsid w:val="00492AAB"/>
    <w:rsid w:val="00492B52"/>
    <w:rsid w:val="00495973"/>
    <w:rsid w:val="00497ADB"/>
    <w:rsid w:val="004A0FBB"/>
    <w:rsid w:val="004A11BE"/>
    <w:rsid w:val="004A154E"/>
    <w:rsid w:val="004A277D"/>
    <w:rsid w:val="004A2ACC"/>
    <w:rsid w:val="004A4B82"/>
    <w:rsid w:val="004A6435"/>
    <w:rsid w:val="004B265A"/>
    <w:rsid w:val="004B2E1E"/>
    <w:rsid w:val="004B4B16"/>
    <w:rsid w:val="004B692F"/>
    <w:rsid w:val="004B6F2A"/>
    <w:rsid w:val="004B7CE1"/>
    <w:rsid w:val="004C0299"/>
    <w:rsid w:val="004C0B37"/>
    <w:rsid w:val="004C30B6"/>
    <w:rsid w:val="004C42B2"/>
    <w:rsid w:val="004C5EBF"/>
    <w:rsid w:val="004C6A34"/>
    <w:rsid w:val="004D13FD"/>
    <w:rsid w:val="004D15AD"/>
    <w:rsid w:val="004D1C43"/>
    <w:rsid w:val="004D2E1A"/>
    <w:rsid w:val="004D370C"/>
    <w:rsid w:val="004D3B4B"/>
    <w:rsid w:val="004D5672"/>
    <w:rsid w:val="004D5AA0"/>
    <w:rsid w:val="004D60BB"/>
    <w:rsid w:val="004D7733"/>
    <w:rsid w:val="004E08AB"/>
    <w:rsid w:val="004E16C2"/>
    <w:rsid w:val="004E17E8"/>
    <w:rsid w:val="004E1988"/>
    <w:rsid w:val="004E546F"/>
    <w:rsid w:val="004E5CBA"/>
    <w:rsid w:val="004E5FBD"/>
    <w:rsid w:val="004E6175"/>
    <w:rsid w:val="004F1CB7"/>
    <w:rsid w:val="004F69CB"/>
    <w:rsid w:val="004F7A08"/>
    <w:rsid w:val="00500272"/>
    <w:rsid w:val="00500886"/>
    <w:rsid w:val="005038FC"/>
    <w:rsid w:val="00503BCD"/>
    <w:rsid w:val="005048BE"/>
    <w:rsid w:val="005053D3"/>
    <w:rsid w:val="00511FA3"/>
    <w:rsid w:val="00513BB7"/>
    <w:rsid w:val="00517355"/>
    <w:rsid w:val="005208AE"/>
    <w:rsid w:val="00521183"/>
    <w:rsid w:val="00521AAF"/>
    <w:rsid w:val="00524543"/>
    <w:rsid w:val="0052497F"/>
    <w:rsid w:val="00524AAC"/>
    <w:rsid w:val="00524F81"/>
    <w:rsid w:val="005266A2"/>
    <w:rsid w:val="0053101E"/>
    <w:rsid w:val="005313CE"/>
    <w:rsid w:val="0053171A"/>
    <w:rsid w:val="00531F49"/>
    <w:rsid w:val="00532E1E"/>
    <w:rsid w:val="005349B4"/>
    <w:rsid w:val="00537DF2"/>
    <w:rsid w:val="0054210D"/>
    <w:rsid w:val="005441C4"/>
    <w:rsid w:val="005441CF"/>
    <w:rsid w:val="005472C8"/>
    <w:rsid w:val="00550E08"/>
    <w:rsid w:val="005511CC"/>
    <w:rsid w:val="00551362"/>
    <w:rsid w:val="005533AB"/>
    <w:rsid w:val="0055345C"/>
    <w:rsid w:val="005540E4"/>
    <w:rsid w:val="0055538F"/>
    <w:rsid w:val="0055553D"/>
    <w:rsid w:val="00555CCB"/>
    <w:rsid w:val="00556E2F"/>
    <w:rsid w:val="005579ED"/>
    <w:rsid w:val="00560EFB"/>
    <w:rsid w:val="0056285F"/>
    <w:rsid w:val="00566D95"/>
    <w:rsid w:val="005706E4"/>
    <w:rsid w:val="00571816"/>
    <w:rsid w:val="00574809"/>
    <w:rsid w:val="005748A1"/>
    <w:rsid w:val="005748CB"/>
    <w:rsid w:val="00575CA4"/>
    <w:rsid w:val="0058334B"/>
    <w:rsid w:val="00583EA8"/>
    <w:rsid w:val="00584D69"/>
    <w:rsid w:val="005863F1"/>
    <w:rsid w:val="00586BA6"/>
    <w:rsid w:val="00590237"/>
    <w:rsid w:val="0059397F"/>
    <w:rsid w:val="00595017"/>
    <w:rsid w:val="00595151"/>
    <w:rsid w:val="005965F2"/>
    <w:rsid w:val="005973F9"/>
    <w:rsid w:val="005A029B"/>
    <w:rsid w:val="005A28B2"/>
    <w:rsid w:val="005A2F96"/>
    <w:rsid w:val="005A32B8"/>
    <w:rsid w:val="005A3E68"/>
    <w:rsid w:val="005A45DE"/>
    <w:rsid w:val="005A4E93"/>
    <w:rsid w:val="005A53B2"/>
    <w:rsid w:val="005A5EBC"/>
    <w:rsid w:val="005A6A7C"/>
    <w:rsid w:val="005A75E7"/>
    <w:rsid w:val="005B11A6"/>
    <w:rsid w:val="005B2D4D"/>
    <w:rsid w:val="005B425F"/>
    <w:rsid w:val="005B42A4"/>
    <w:rsid w:val="005B431F"/>
    <w:rsid w:val="005B513B"/>
    <w:rsid w:val="005B5647"/>
    <w:rsid w:val="005B5667"/>
    <w:rsid w:val="005B6151"/>
    <w:rsid w:val="005B794E"/>
    <w:rsid w:val="005C0FEA"/>
    <w:rsid w:val="005C1B76"/>
    <w:rsid w:val="005C3294"/>
    <w:rsid w:val="005C5497"/>
    <w:rsid w:val="005C7AFE"/>
    <w:rsid w:val="005D0A68"/>
    <w:rsid w:val="005D0BEF"/>
    <w:rsid w:val="005D537B"/>
    <w:rsid w:val="005D72D2"/>
    <w:rsid w:val="005D7961"/>
    <w:rsid w:val="005E0CB0"/>
    <w:rsid w:val="005E0CC9"/>
    <w:rsid w:val="005E23E9"/>
    <w:rsid w:val="005E3697"/>
    <w:rsid w:val="005E3AFF"/>
    <w:rsid w:val="005E46D3"/>
    <w:rsid w:val="005E7120"/>
    <w:rsid w:val="005F09DA"/>
    <w:rsid w:val="005F2695"/>
    <w:rsid w:val="005F4B30"/>
    <w:rsid w:val="006018AC"/>
    <w:rsid w:val="00604EEC"/>
    <w:rsid w:val="006050E1"/>
    <w:rsid w:val="00605AAD"/>
    <w:rsid w:val="006064C9"/>
    <w:rsid w:val="00607609"/>
    <w:rsid w:val="006100A5"/>
    <w:rsid w:val="00612DBB"/>
    <w:rsid w:val="00613C96"/>
    <w:rsid w:val="0061755E"/>
    <w:rsid w:val="00623A59"/>
    <w:rsid w:val="00624940"/>
    <w:rsid w:val="00624E0F"/>
    <w:rsid w:val="0062509D"/>
    <w:rsid w:val="00625EBD"/>
    <w:rsid w:val="0063022E"/>
    <w:rsid w:val="006324A5"/>
    <w:rsid w:val="006326EA"/>
    <w:rsid w:val="0063717F"/>
    <w:rsid w:val="00637981"/>
    <w:rsid w:val="006400A7"/>
    <w:rsid w:val="00641ADB"/>
    <w:rsid w:val="00642DFB"/>
    <w:rsid w:val="006439E8"/>
    <w:rsid w:val="006442CC"/>
    <w:rsid w:val="00645DBE"/>
    <w:rsid w:val="00646892"/>
    <w:rsid w:val="00650A33"/>
    <w:rsid w:val="00653B7D"/>
    <w:rsid w:val="00653FBB"/>
    <w:rsid w:val="006554A3"/>
    <w:rsid w:val="00655856"/>
    <w:rsid w:val="00655E8E"/>
    <w:rsid w:val="006574E1"/>
    <w:rsid w:val="00657655"/>
    <w:rsid w:val="006622C3"/>
    <w:rsid w:val="00662333"/>
    <w:rsid w:val="006629DC"/>
    <w:rsid w:val="00662C71"/>
    <w:rsid w:val="00662F9F"/>
    <w:rsid w:val="006636E4"/>
    <w:rsid w:val="00664BDC"/>
    <w:rsid w:val="0066586B"/>
    <w:rsid w:val="00666B34"/>
    <w:rsid w:val="006672AF"/>
    <w:rsid w:val="00676176"/>
    <w:rsid w:val="00676C92"/>
    <w:rsid w:val="00677EE8"/>
    <w:rsid w:val="00677FC6"/>
    <w:rsid w:val="0068016D"/>
    <w:rsid w:val="0068062B"/>
    <w:rsid w:val="00681C7E"/>
    <w:rsid w:val="0068274B"/>
    <w:rsid w:val="00684337"/>
    <w:rsid w:val="006849D0"/>
    <w:rsid w:val="00685A62"/>
    <w:rsid w:val="00694422"/>
    <w:rsid w:val="006950DB"/>
    <w:rsid w:val="00695E3B"/>
    <w:rsid w:val="00695E98"/>
    <w:rsid w:val="006971E6"/>
    <w:rsid w:val="00697E61"/>
    <w:rsid w:val="006A052C"/>
    <w:rsid w:val="006A0858"/>
    <w:rsid w:val="006A4E91"/>
    <w:rsid w:val="006A53C7"/>
    <w:rsid w:val="006A5436"/>
    <w:rsid w:val="006B1591"/>
    <w:rsid w:val="006B447A"/>
    <w:rsid w:val="006B45FB"/>
    <w:rsid w:val="006B7342"/>
    <w:rsid w:val="006B7762"/>
    <w:rsid w:val="006B7A83"/>
    <w:rsid w:val="006C1EDF"/>
    <w:rsid w:val="006C354B"/>
    <w:rsid w:val="006D0F1B"/>
    <w:rsid w:val="006D35DE"/>
    <w:rsid w:val="006D3BDB"/>
    <w:rsid w:val="006D43F2"/>
    <w:rsid w:val="006D4CED"/>
    <w:rsid w:val="006E25C6"/>
    <w:rsid w:val="006E4E08"/>
    <w:rsid w:val="006E51FC"/>
    <w:rsid w:val="006E55D1"/>
    <w:rsid w:val="006E5E7A"/>
    <w:rsid w:val="006E6D39"/>
    <w:rsid w:val="006E707F"/>
    <w:rsid w:val="006F0DC1"/>
    <w:rsid w:val="006F2BA8"/>
    <w:rsid w:val="006F37C7"/>
    <w:rsid w:val="006F3AC4"/>
    <w:rsid w:val="006F714D"/>
    <w:rsid w:val="00700DED"/>
    <w:rsid w:val="00701E2C"/>
    <w:rsid w:val="00702F6D"/>
    <w:rsid w:val="007034A9"/>
    <w:rsid w:val="0070372D"/>
    <w:rsid w:val="007038CC"/>
    <w:rsid w:val="0070567D"/>
    <w:rsid w:val="0070579F"/>
    <w:rsid w:val="00705B60"/>
    <w:rsid w:val="00706407"/>
    <w:rsid w:val="00707E51"/>
    <w:rsid w:val="007106FF"/>
    <w:rsid w:val="007116C2"/>
    <w:rsid w:val="007145F8"/>
    <w:rsid w:val="007163F9"/>
    <w:rsid w:val="007176C8"/>
    <w:rsid w:val="007201DF"/>
    <w:rsid w:val="0072046A"/>
    <w:rsid w:val="0072190B"/>
    <w:rsid w:val="0072325E"/>
    <w:rsid w:val="00724AA5"/>
    <w:rsid w:val="00727C9C"/>
    <w:rsid w:val="00731857"/>
    <w:rsid w:val="00731C98"/>
    <w:rsid w:val="00731F97"/>
    <w:rsid w:val="007331F6"/>
    <w:rsid w:val="00735420"/>
    <w:rsid w:val="007355BB"/>
    <w:rsid w:val="00735CBE"/>
    <w:rsid w:val="0073635E"/>
    <w:rsid w:val="00741009"/>
    <w:rsid w:val="00741221"/>
    <w:rsid w:val="00741E9E"/>
    <w:rsid w:val="007420C3"/>
    <w:rsid w:val="00742AA8"/>
    <w:rsid w:val="007446E8"/>
    <w:rsid w:val="00744CF5"/>
    <w:rsid w:val="00745C83"/>
    <w:rsid w:val="00746DAA"/>
    <w:rsid w:val="0075115F"/>
    <w:rsid w:val="007528D4"/>
    <w:rsid w:val="0075650E"/>
    <w:rsid w:val="0076094F"/>
    <w:rsid w:val="00760C42"/>
    <w:rsid w:val="00761CED"/>
    <w:rsid w:val="007625D2"/>
    <w:rsid w:val="007632C8"/>
    <w:rsid w:val="00764C17"/>
    <w:rsid w:val="007652FF"/>
    <w:rsid w:val="007656C1"/>
    <w:rsid w:val="00765E41"/>
    <w:rsid w:val="00770ADE"/>
    <w:rsid w:val="00770B19"/>
    <w:rsid w:val="00770DC1"/>
    <w:rsid w:val="00770E08"/>
    <w:rsid w:val="00774075"/>
    <w:rsid w:val="007757B0"/>
    <w:rsid w:val="00777A82"/>
    <w:rsid w:val="00780BED"/>
    <w:rsid w:val="00785561"/>
    <w:rsid w:val="00790FE6"/>
    <w:rsid w:val="00792A10"/>
    <w:rsid w:val="00793C1E"/>
    <w:rsid w:val="007961F0"/>
    <w:rsid w:val="007962F9"/>
    <w:rsid w:val="00796D5B"/>
    <w:rsid w:val="00796DC4"/>
    <w:rsid w:val="007972A3"/>
    <w:rsid w:val="00797364"/>
    <w:rsid w:val="007A000C"/>
    <w:rsid w:val="007A0110"/>
    <w:rsid w:val="007A1696"/>
    <w:rsid w:val="007A323A"/>
    <w:rsid w:val="007A3AB0"/>
    <w:rsid w:val="007A4411"/>
    <w:rsid w:val="007A61F9"/>
    <w:rsid w:val="007A6282"/>
    <w:rsid w:val="007A6A57"/>
    <w:rsid w:val="007B0065"/>
    <w:rsid w:val="007B0D09"/>
    <w:rsid w:val="007B0F44"/>
    <w:rsid w:val="007B27EE"/>
    <w:rsid w:val="007B3585"/>
    <w:rsid w:val="007B4825"/>
    <w:rsid w:val="007B553A"/>
    <w:rsid w:val="007B5919"/>
    <w:rsid w:val="007C1E39"/>
    <w:rsid w:val="007C4208"/>
    <w:rsid w:val="007C524B"/>
    <w:rsid w:val="007C70EA"/>
    <w:rsid w:val="007C7CDA"/>
    <w:rsid w:val="007D0D7B"/>
    <w:rsid w:val="007D2B5C"/>
    <w:rsid w:val="007D4DAB"/>
    <w:rsid w:val="007D7AAC"/>
    <w:rsid w:val="007E0A5C"/>
    <w:rsid w:val="007E11CD"/>
    <w:rsid w:val="007E175F"/>
    <w:rsid w:val="007E181F"/>
    <w:rsid w:val="007E1FEF"/>
    <w:rsid w:val="007E38BC"/>
    <w:rsid w:val="007E4D97"/>
    <w:rsid w:val="007E5370"/>
    <w:rsid w:val="007E77F2"/>
    <w:rsid w:val="007E7A7D"/>
    <w:rsid w:val="007E7AA0"/>
    <w:rsid w:val="007F0959"/>
    <w:rsid w:val="007F10A1"/>
    <w:rsid w:val="007F1771"/>
    <w:rsid w:val="007F285F"/>
    <w:rsid w:val="007F3704"/>
    <w:rsid w:val="007F5779"/>
    <w:rsid w:val="007F664F"/>
    <w:rsid w:val="007F7019"/>
    <w:rsid w:val="00800DD6"/>
    <w:rsid w:val="008019C3"/>
    <w:rsid w:val="00803196"/>
    <w:rsid w:val="008036F0"/>
    <w:rsid w:val="00804158"/>
    <w:rsid w:val="00804680"/>
    <w:rsid w:val="00804CBB"/>
    <w:rsid w:val="00807239"/>
    <w:rsid w:val="0081124C"/>
    <w:rsid w:val="008123A8"/>
    <w:rsid w:val="00813735"/>
    <w:rsid w:val="00814F89"/>
    <w:rsid w:val="008154B0"/>
    <w:rsid w:val="00817E7C"/>
    <w:rsid w:val="00820702"/>
    <w:rsid w:val="008221D4"/>
    <w:rsid w:val="008230CF"/>
    <w:rsid w:val="00824CBC"/>
    <w:rsid w:val="00824D56"/>
    <w:rsid w:val="008251D8"/>
    <w:rsid w:val="008253AB"/>
    <w:rsid w:val="008266E2"/>
    <w:rsid w:val="0082717F"/>
    <w:rsid w:val="0082726C"/>
    <w:rsid w:val="00827913"/>
    <w:rsid w:val="00827E7F"/>
    <w:rsid w:val="00831198"/>
    <w:rsid w:val="00834994"/>
    <w:rsid w:val="00834C85"/>
    <w:rsid w:val="00836A1C"/>
    <w:rsid w:val="00837022"/>
    <w:rsid w:val="00840856"/>
    <w:rsid w:val="00841A73"/>
    <w:rsid w:val="008421ED"/>
    <w:rsid w:val="00842EFC"/>
    <w:rsid w:val="008430BA"/>
    <w:rsid w:val="00845B8F"/>
    <w:rsid w:val="008528E4"/>
    <w:rsid w:val="0085370E"/>
    <w:rsid w:val="0085458C"/>
    <w:rsid w:val="00854FF0"/>
    <w:rsid w:val="008565C5"/>
    <w:rsid w:val="00856DAE"/>
    <w:rsid w:val="0086105E"/>
    <w:rsid w:val="00861BF7"/>
    <w:rsid w:val="00862324"/>
    <w:rsid w:val="00862E21"/>
    <w:rsid w:val="0086479C"/>
    <w:rsid w:val="00864AEE"/>
    <w:rsid w:val="00865441"/>
    <w:rsid w:val="00865E80"/>
    <w:rsid w:val="00867D4F"/>
    <w:rsid w:val="008700EE"/>
    <w:rsid w:val="008701CE"/>
    <w:rsid w:val="008759D6"/>
    <w:rsid w:val="00881C61"/>
    <w:rsid w:val="0088326E"/>
    <w:rsid w:val="008835F9"/>
    <w:rsid w:val="00883F6C"/>
    <w:rsid w:val="00887CAE"/>
    <w:rsid w:val="00887DE1"/>
    <w:rsid w:val="00890811"/>
    <w:rsid w:val="00890D16"/>
    <w:rsid w:val="00893FF4"/>
    <w:rsid w:val="00897362"/>
    <w:rsid w:val="008A0B67"/>
    <w:rsid w:val="008A1431"/>
    <w:rsid w:val="008A167E"/>
    <w:rsid w:val="008A45D6"/>
    <w:rsid w:val="008A4EDB"/>
    <w:rsid w:val="008A60A2"/>
    <w:rsid w:val="008A6AF0"/>
    <w:rsid w:val="008A6CAB"/>
    <w:rsid w:val="008B0D63"/>
    <w:rsid w:val="008B1602"/>
    <w:rsid w:val="008B3CDE"/>
    <w:rsid w:val="008B51D2"/>
    <w:rsid w:val="008B5D5E"/>
    <w:rsid w:val="008B745D"/>
    <w:rsid w:val="008B777C"/>
    <w:rsid w:val="008C025C"/>
    <w:rsid w:val="008C14DC"/>
    <w:rsid w:val="008C2436"/>
    <w:rsid w:val="008C2E5A"/>
    <w:rsid w:val="008C351E"/>
    <w:rsid w:val="008C4073"/>
    <w:rsid w:val="008C586D"/>
    <w:rsid w:val="008C5DD1"/>
    <w:rsid w:val="008C5FF1"/>
    <w:rsid w:val="008C640D"/>
    <w:rsid w:val="008D18EE"/>
    <w:rsid w:val="008D23B6"/>
    <w:rsid w:val="008D5E10"/>
    <w:rsid w:val="008D6E24"/>
    <w:rsid w:val="008D76CF"/>
    <w:rsid w:val="008E0EC2"/>
    <w:rsid w:val="008E276A"/>
    <w:rsid w:val="008E33C2"/>
    <w:rsid w:val="008E3DBB"/>
    <w:rsid w:val="008E4E5A"/>
    <w:rsid w:val="008E4F1D"/>
    <w:rsid w:val="008E5B5B"/>
    <w:rsid w:val="008E7FBF"/>
    <w:rsid w:val="008F2858"/>
    <w:rsid w:val="008F2E01"/>
    <w:rsid w:val="008F37F7"/>
    <w:rsid w:val="008F3DD5"/>
    <w:rsid w:val="008F790D"/>
    <w:rsid w:val="009003B9"/>
    <w:rsid w:val="0090079C"/>
    <w:rsid w:val="00900FAE"/>
    <w:rsid w:val="00903142"/>
    <w:rsid w:val="0090580B"/>
    <w:rsid w:val="00907411"/>
    <w:rsid w:val="00911397"/>
    <w:rsid w:val="00912C21"/>
    <w:rsid w:val="00912D41"/>
    <w:rsid w:val="009130F8"/>
    <w:rsid w:val="00916D17"/>
    <w:rsid w:val="009175A3"/>
    <w:rsid w:val="00924EEC"/>
    <w:rsid w:val="00924F4A"/>
    <w:rsid w:val="00926672"/>
    <w:rsid w:val="0092696C"/>
    <w:rsid w:val="00927863"/>
    <w:rsid w:val="00930F92"/>
    <w:rsid w:val="00931499"/>
    <w:rsid w:val="009316AF"/>
    <w:rsid w:val="00933EF7"/>
    <w:rsid w:val="0093625C"/>
    <w:rsid w:val="009364EE"/>
    <w:rsid w:val="0094001D"/>
    <w:rsid w:val="0094294E"/>
    <w:rsid w:val="00945BCF"/>
    <w:rsid w:val="0094637F"/>
    <w:rsid w:val="00946435"/>
    <w:rsid w:val="009464F4"/>
    <w:rsid w:val="0094787E"/>
    <w:rsid w:val="00950855"/>
    <w:rsid w:val="00951C58"/>
    <w:rsid w:val="00953ED7"/>
    <w:rsid w:val="0095400A"/>
    <w:rsid w:val="0095579F"/>
    <w:rsid w:val="0096034D"/>
    <w:rsid w:val="00961E40"/>
    <w:rsid w:val="009627A4"/>
    <w:rsid w:val="0096595A"/>
    <w:rsid w:val="00965C65"/>
    <w:rsid w:val="00966268"/>
    <w:rsid w:val="00966515"/>
    <w:rsid w:val="009678ED"/>
    <w:rsid w:val="00971724"/>
    <w:rsid w:val="00971731"/>
    <w:rsid w:val="009742F1"/>
    <w:rsid w:val="00974B5E"/>
    <w:rsid w:val="00975D19"/>
    <w:rsid w:val="00976D84"/>
    <w:rsid w:val="00977EB2"/>
    <w:rsid w:val="0098003E"/>
    <w:rsid w:val="0098057B"/>
    <w:rsid w:val="009866A6"/>
    <w:rsid w:val="009924D5"/>
    <w:rsid w:val="00995327"/>
    <w:rsid w:val="0099766E"/>
    <w:rsid w:val="009A05FE"/>
    <w:rsid w:val="009A111C"/>
    <w:rsid w:val="009A3792"/>
    <w:rsid w:val="009A529A"/>
    <w:rsid w:val="009A6368"/>
    <w:rsid w:val="009A7F91"/>
    <w:rsid w:val="009B01AD"/>
    <w:rsid w:val="009B285F"/>
    <w:rsid w:val="009B5268"/>
    <w:rsid w:val="009B542F"/>
    <w:rsid w:val="009C3182"/>
    <w:rsid w:val="009C46C2"/>
    <w:rsid w:val="009C5608"/>
    <w:rsid w:val="009C5BD8"/>
    <w:rsid w:val="009C5D75"/>
    <w:rsid w:val="009C603F"/>
    <w:rsid w:val="009C6A18"/>
    <w:rsid w:val="009C6B1A"/>
    <w:rsid w:val="009D0DF0"/>
    <w:rsid w:val="009D151D"/>
    <w:rsid w:val="009D2316"/>
    <w:rsid w:val="009D2E82"/>
    <w:rsid w:val="009D41FB"/>
    <w:rsid w:val="009D583D"/>
    <w:rsid w:val="009D7068"/>
    <w:rsid w:val="009D7687"/>
    <w:rsid w:val="009E02C6"/>
    <w:rsid w:val="009E0ECB"/>
    <w:rsid w:val="009E1937"/>
    <w:rsid w:val="009E1BA1"/>
    <w:rsid w:val="009E4836"/>
    <w:rsid w:val="009E5466"/>
    <w:rsid w:val="009E5D85"/>
    <w:rsid w:val="009E69AD"/>
    <w:rsid w:val="009E7718"/>
    <w:rsid w:val="009F022F"/>
    <w:rsid w:val="009F078E"/>
    <w:rsid w:val="009F29CF"/>
    <w:rsid w:val="009F3FBD"/>
    <w:rsid w:val="009F4A56"/>
    <w:rsid w:val="009F503F"/>
    <w:rsid w:val="009F7698"/>
    <w:rsid w:val="009F7DFE"/>
    <w:rsid w:val="00A019DE"/>
    <w:rsid w:val="00A03067"/>
    <w:rsid w:val="00A03270"/>
    <w:rsid w:val="00A03C91"/>
    <w:rsid w:val="00A0688B"/>
    <w:rsid w:val="00A07865"/>
    <w:rsid w:val="00A07EB9"/>
    <w:rsid w:val="00A10948"/>
    <w:rsid w:val="00A142A0"/>
    <w:rsid w:val="00A14455"/>
    <w:rsid w:val="00A1668A"/>
    <w:rsid w:val="00A167C6"/>
    <w:rsid w:val="00A16960"/>
    <w:rsid w:val="00A17545"/>
    <w:rsid w:val="00A22AD9"/>
    <w:rsid w:val="00A23A17"/>
    <w:rsid w:val="00A23B65"/>
    <w:rsid w:val="00A305CB"/>
    <w:rsid w:val="00A306D9"/>
    <w:rsid w:val="00A30E0C"/>
    <w:rsid w:val="00A31FE9"/>
    <w:rsid w:val="00A32D1D"/>
    <w:rsid w:val="00A361AF"/>
    <w:rsid w:val="00A373ED"/>
    <w:rsid w:val="00A40D92"/>
    <w:rsid w:val="00A47794"/>
    <w:rsid w:val="00A523DE"/>
    <w:rsid w:val="00A54D48"/>
    <w:rsid w:val="00A54D5B"/>
    <w:rsid w:val="00A551A6"/>
    <w:rsid w:val="00A57975"/>
    <w:rsid w:val="00A60CFF"/>
    <w:rsid w:val="00A6148E"/>
    <w:rsid w:val="00A631E7"/>
    <w:rsid w:val="00A63DC1"/>
    <w:rsid w:val="00A65029"/>
    <w:rsid w:val="00A6505D"/>
    <w:rsid w:val="00A66A02"/>
    <w:rsid w:val="00A70402"/>
    <w:rsid w:val="00A71828"/>
    <w:rsid w:val="00A77BCB"/>
    <w:rsid w:val="00A77FAD"/>
    <w:rsid w:val="00A80D2B"/>
    <w:rsid w:val="00A80F07"/>
    <w:rsid w:val="00A82A46"/>
    <w:rsid w:val="00A83414"/>
    <w:rsid w:val="00A83916"/>
    <w:rsid w:val="00A843B6"/>
    <w:rsid w:val="00A84F3A"/>
    <w:rsid w:val="00A8720C"/>
    <w:rsid w:val="00A875B4"/>
    <w:rsid w:val="00A900AB"/>
    <w:rsid w:val="00A9010C"/>
    <w:rsid w:val="00A908D1"/>
    <w:rsid w:val="00A90DBA"/>
    <w:rsid w:val="00A91A9F"/>
    <w:rsid w:val="00A92EA2"/>
    <w:rsid w:val="00A9417E"/>
    <w:rsid w:val="00A95277"/>
    <w:rsid w:val="00A9592F"/>
    <w:rsid w:val="00A9658B"/>
    <w:rsid w:val="00AA0334"/>
    <w:rsid w:val="00AA1945"/>
    <w:rsid w:val="00AA2C11"/>
    <w:rsid w:val="00AA5D62"/>
    <w:rsid w:val="00AB1359"/>
    <w:rsid w:val="00AB136C"/>
    <w:rsid w:val="00AB1D08"/>
    <w:rsid w:val="00AB3505"/>
    <w:rsid w:val="00AB5A34"/>
    <w:rsid w:val="00AB5CC4"/>
    <w:rsid w:val="00AB5F65"/>
    <w:rsid w:val="00AB635E"/>
    <w:rsid w:val="00AB7564"/>
    <w:rsid w:val="00AC07D6"/>
    <w:rsid w:val="00AC1A32"/>
    <w:rsid w:val="00AC2C05"/>
    <w:rsid w:val="00AC3173"/>
    <w:rsid w:val="00AC483F"/>
    <w:rsid w:val="00AC572E"/>
    <w:rsid w:val="00AC5A5D"/>
    <w:rsid w:val="00AC5ECE"/>
    <w:rsid w:val="00AC660E"/>
    <w:rsid w:val="00AD17AC"/>
    <w:rsid w:val="00AD182E"/>
    <w:rsid w:val="00AD1A01"/>
    <w:rsid w:val="00AD1B4D"/>
    <w:rsid w:val="00AD251D"/>
    <w:rsid w:val="00AD5674"/>
    <w:rsid w:val="00AD59EF"/>
    <w:rsid w:val="00AD6232"/>
    <w:rsid w:val="00AD76D5"/>
    <w:rsid w:val="00AE12AB"/>
    <w:rsid w:val="00AE2FFE"/>
    <w:rsid w:val="00AE4949"/>
    <w:rsid w:val="00AE6314"/>
    <w:rsid w:val="00AE70F4"/>
    <w:rsid w:val="00AE7317"/>
    <w:rsid w:val="00AE7EC5"/>
    <w:rsid w:val="00AF1D82"/>
    <w:rsid w:val="00AF1F16"/>
    <w:rsid w:val="00AF34BB"/>
    <w:rsid w:val="00AF35E4"/>
    <w:rsid w:val="00AF4D14"/>
    <w:rsid w:val="00AF6B64"/>
    <w:rsid w:val="00AF6D01"/>
    <w:rsid w:val="00AF7ECE"/>
    <w:rsid w:val="00B04634"/>
    <w:rsid w:val="00B0487B"/>
    <w:rsid w:val="00B04AC8"/>
    <w:rsid w:val="00B04FD3"/>
    <w:rsid w:val="00B05794"/>
    <w:rsid w:val="00B06B02"/>
    <w:rsid w:val="00B0702B"/>
    <w:rsid w:val="00B12575"/>
    <w:rsid w:val="00B16612"/>
    <w:rsid w:val="00B2220B"/>
    <w:rsid w:val="00B22939"/>
    <w:rsid w:val="00B2443F"/>
    <w:rsid w:val="00B2522C"/>
    <w:rsid w:val="00B27E6E"/>
    <w:rsid w:val="00B27F9A"/>
    <w:rsid w:val="00B301FF"/>
    <w:rsid w:val="00B30417"/>
    <w:rsid w:val="00B30FD6"/>
    <w:rsid w:val="00B3164D"/>
    <w:rsid w:val="00B327BB"/>
    <w:rsid w:val="00B33D2F"/>
    <w:rsid w:val="00B33F63"/>
    <w:rsid w:val="00B35234"/>
    <w:rsid w:val="00B35DC6"/>
    <w:rsid w:val="00B37F78"/>
    <w:rsid w:val="00B4134A"/>
    <w:rsid w:val="00B425E2"/>
    <w:rsid w:val="00B43B20"/>
    <w:rsid w:val="00B44FAD"/>
    <w:rsid w:val="00B45CA5"/>
    <w:rsid w:val="00B47045"/>
    <w:rsid w:val="00B503C7"/>
    <w:rsid w:val="00B50D9B"/>
    <w:rsid w:val="00B540EE"/>
    <w:rsid w:val="00B542B4"/>
    <w:rsid w:val="00B56628"/>
    <w:rsid w:val="00B56761"/>
    <w:rsid w:val="00B570E3"/>
    <w:rsid w:val="00B61C37"/>
    <w:rsid w:val="00B63026"/>
    <w:rsid w:val="00B64C35"/>
    <w:rsid w:val="00B64E35"/>
    <w:rsid w:val="00B6502A"/>
    <w:rsid w:val="00B65977"/>
    <w:rsid w:val="00B65BF7"/>
    <w:rsid w:val="00B65ED6"/>
    <w:rsid w:val="00B66E98"/>
    <w:rsid w:val="00B67896"/>
    <w:rsid w:val="00B720E1"/>
    <w:rsid w:val="00B7242A"/>
    <w:rsid w:val="00B73663"/>
    <w:rsid w:val="00B73A27"/>
    <w:rsid w:val="00B74ADD"/>
    <w:rsid w:val="00B75C61"/>
    <w:rsid w:val="00B77E7B"/>
    <w:rsid w:val="00B80014"/>
    <w:rsid w:val="00B82CE5"/>
    <w:rsid w:val="00B84A4F"/>
    <w:rsid w:val="00B8552A"/>
    <w:rsid w:val="00B879E8"/>
    <w:rsid w:val="00B87DC0"/>
    <w:rsid w:val="00B90087"/>
    <w:rsid w:val="00B90212"/>
    <w:rsid w:val="00B913E1"/>
    <w:rsid w:val="00B91F2C"/>
    <w:rsid w:val="00B92009"/>
    <w:rsid w:val="00B956ED"/>
    <w:rsid w:val="00B966E1"/>
    <w:rsid w:val="00BA1060"/>
    <w:rsid w:val="00BA1E25"/>
    <w:rsid w:val="00BA3666"/>
    <w:rsid w:val="00BA5457"/>
    <w:rsid w:val="00BA60CC"/>
    <w:rsid w:val="00BA6A97"/>
    <w:rsid w:val="00BB33E8"/>
    <w:rsid w:val="00BB4407"/>
    <w:rsid w:val="00BB5A1E"/>
    <w:rsid w:val="00BB6A19"/>
    <w:rsid w:val="00BB7391"/>
    <w:rsid w:val="00BC2632"/>
    <w:rsid w:val="00BC47DB"/>
    <w:rsid w:val="00BC5699"/>
    <w:rsid w:val="00BD04E2"/>
    <w:rsid w:val="00BD40BF"/>
    <w:rsid w:val="00BD5191"/>
    <w:rsid w:val="00BD5B25"/>
    <w:rsid w:val="00BD65E2"/>
    <w:rsid w:val="00BD6BFC"/>
    <w:rsid w:val="00BD6D08"/>
    <w:rsid w:val="00BE3E60"/>
    <w:rsid w:val="00BE4A13"/>
    <w:rsid w:val="00BE5DFD"/>
    <w:rsid w:val="00BE6207"/>
    <w:rsid w:val="00BE7B6C"/>
    <w:rsid w:val="00BF073D"/>
    <w:rsid w:val="00BF11DB"/>
    <w:rsid w:val="00BF2324"/>
    <w:rsid w:val="00BF2EB9"/>
    <w:rsid w:val="00BF2EC3"/>
    <w:rsid w:val="00BF2F6C"/>
    <w:rsid w:val="00BF3BD9"/>
    <w:rsid w:val="00BF3C9D"/>
    <w:rsid w:val="00BF4D45"/>
    <w:rsid w:val="00BF592D"/>
    <w:rsid w:val="00BF6E5D"/>
    <w:rsid w:val="00BF6F7E"/>
    <w:rsid w:val="00BF705D"/>
    <w:rsid w:val="00BF7BCA"/>
    <w:rsid w:val="00C0096D"/>
    <w:rsid w:val="00C009D9"/>
    <w:rsid w:val="00C0326A"/>
    <w:rsid w:val="00C035ED"/>
    <w:rsid w:val="00C05580"/>
    <w:rsid w:val="00C132F2"/>
    <w:rsid w:val="00C13487"/>
    <w:rsid w:val="00C13C08"/>
    <w:rsid w:val="00C14A8B"/>
    <w:rsid w:val="00C14D55"/>
    <w:rsid w:val="00C20892"/>
    <w:rsid w:val="00C26269"/>
    <w:rsid w:val="00C2692D"/>
    <w:rsid w:val="00C26A7C"/>
    <w:rsid w:val="00C2729C"/>
    <w:rsid w:val="00C30BDD"/>
    <w:rsid w:val="00C33E1A"/>
    <w:rsid w:val="00C356BE"/>
    <w:rsid w:val="00C35E76"/>
    <w:rsid w:val="00C35F61"/>
    <w:rsid w:val="00C368CB"/>
    <w:rsid w:val="00C37362"/>
    <w:rsid w:val="00C401F5"/>
    <w:rsid w:val="00C40D37"/>
    <w:rsid w:val="00C4106C"/>
    <w:rsid w:val="00C412F3"/>
    <w:rsid w:val="00C43884"/>
    <w:rsid w:val="00C43ACB"/>
    <w:rsid w:val="00C43C70"/>
    <w:rsid w:val="00C4458E"/>
    <w:rsid w:val="00C45E3D"/>
    <w:rsid w:val="00C4706F"/>
    <w:rsid w:val="00C47325"/>
    <w:rsid w:val="00C51805"/>
    <w:rsid w:val="00C51936"/>
    <w:rsid w:val="00C539A6"/>
    <w:rsid w:val="00C54F4D"/>
    <w:rsid w:val="00C55D26"/>
    <w:rsid w:val="00C5730C"/>
    <w:rsid w:val="00C5764B"/>
    <w:rsid w:val="00C57CB0"/>
    <w:rsid w:val="00C61114"/>
    <w:rsid w:val="00C61991"/>
    <w:rsid w:val="00C62DFE"/>
    <w:rsid w:val="00C642D7"/>
    <w:rsid w:val="00C642DC"/>
    <w:rsid w:val="00C64EDA"/>
    <w:rsid w:val="00C65107"/>
    <w:rsid w:val="00C6657C"/>
    <w:rsid w:val="00C66BB7"/>
    <w:rsid w:val="00C67551"/>
    <w:rsid w:val="00C70237"/>
    <w:rsid w:val="00C7067C"/>
    <w:rsid w:val="00C70746"/>
    <w:rsid w:val="00C70853"/>
    <w:rsid w:val="00C71055"/>
    <w:rsid w:val="00C710BD"/>
    <w:rsid w:val="00C71B9A"/>
    <w:rsid w:val="00C72753"/>
    <w:rsid w:val="00C73454"/>
    <w:rsid w:val="00C73ACA"/>
    <w:rsid w:val="00C757B2"/>
    <w:rsid w:val="00C76B5F"/>
    <w:rsid w:val="00C77C6B"/>
    <w:rsid w:val="00C80424"/>
    <w:rsid w:val="00C80DF6"/>
    <w:rsid w:val="00C817FB"/>
    <w:rsid w:val="00C828C1"/>
    <w:rsid w:val="00C836CD"/>
    <w:rsid w:val="00C84B20"/>
    <w:rsid w:val="00C85EEE"/>
    <w:rsid w:val="00C87A84"/>
    <w:rsid w:val="00C9085C"/>
    <w:rsid w:val="00C90BC8"/>
    <w:rsid w:val="00C95A37"/>
    <w:rsid w:val="00C96124"/>
    <w:rsid w:val="00C96C27"/>
    <w:rsid w:val="00C97F45"/>
    <w:rsid w:val="00CA00E0"/>
    <w:rsid w:val="00CA071D"/>
    <w:rsid w:val="00CA133B"/>
    <w:rsid w:val="00CA217B"/>
    <w:rsid w:val="00CA374A"/>
    <w:rsid w:val="00CA609A"/>
    <w:rsid w:val="00CA7662"/>
    <w:rsid w:val="00CB1A0A"/>
    <w:rsid w:val="00CB1E39"/>
    <w:rsid w:val="00CB4549"/>
    <w:rsid w:val="00CB52BB"/>
    <w:rsid w:val="00CC1F96"/>
    <w:rsid w:val="00CC23F6"/>
    <w:rsid w:val="00CD31BC"/>
    <w:rsid w:val="00CD761D"/>
    <w:rsid w:val="00CD79E8"/>
    <w:rsid w:val="00CD7C04"/>
    <w:rsid w:val="00CE0CFB"/>
    <w:rsid w:val="00CE18F0"/>
    <w:rsid w:val="00CE1EB8"/>
    <w:rsid w:val="00CE554A"/>
    <w:rsid w:val="00CE56FF"/>
    <w:rsid w:val="00CE761B"/>
    <w:rsid w:val="00CE7DDC"/>
    <w:rsid w:val="00CF0EF9"/>
    <w:rsid w:val="00CF1CCD"/>
    <w:rsid w:val="00CF5793"/>
    <w:rsid w:val="00CF7417"/>
    <w:rsid w:val="00CF7AB9"/>
    <w:rsid w:val="00D00298"/>
    <w:rsid w:val="00D01541"/>
    <w:rsid w:val="00D01634"/>
    <w:rsid w:val="00D01F51"/>
    <w:rsid w:val="00D04354"/>
    <w:rsid w:val="00D059BB"/>
    <w:rsid w:val="00D06E34"/>
    <w:rsid w:val="00D07A2C"/>
    <w:rsid w:val="00D12D61"/>
    <w:rsid w:val="00D138D3"/>
    <w:rsid w:val="00D145F5"/>
    <w:rsid w:val="00D15E65"/>
    <w:rsid w:val="00D17D3A"/>
    <w:rsid w:val="00D17FF1"/>
    <w:rsid w:val="00D2121F"/>
    <w:rsid w:val="00D2129B"/>
    <w:rsid w:val="00D222DF"/>
    <w:rsid w:val="00D22520"/>
    <w:rsid w:val="00D2347A"/>
    <w:rsid w:val="00D243D0"/>
    <w:rsid w:val="00D31092"/>
    <w:rsid w:val="00D31218"/>
    <w:rsid w:val="00D33CEE"/>
    <w:rsid w:val="00D34A51"/>
    <w:rsid w:val="00D3620A"/>
    <w:rsid w:val="00D368A5"/>
    <w:rsid w:val="00D4030A"/>
    <w:rsid w:val="00D410BB"/>
    <w:rsid w:val="00D425A6"/>
    <w:rsid w:val="00D42902"/>
    <w:rsid w:val="00D42EF1"/>
    <w:rsid w:val="00D43CFF"/>
    <w:rsid w:val="00D447D8"/>
    <w:rsid w:val="00D4551D"/>
    <w:rsid w:val="00D4559C"/>
    <w:rsid w:val="00D46D5D"/>
    <w:rsid w:val="00D472E4"/>
    <w:rsid w:val="00D47BCB"/>
    <w:rsid w:val="00D5085E"/>
    <w:rsid w:val="00D51080"/>
    <w:rsid w:val="00D52B67"/>
    <w:rsid w:val="00D5329D"/>
    <w:rsid w:val="00D53C4E"/>
    <w:rsid w:val="00D56B19"/>
    <w:rsid w:val="00D60A70"/>
    <w:rsid w:val="00D614B7"/>
    <w:rsid w:val="00D61F65"/>
    <w:rsid w:val="00D6200B"/>
    <w:rsid w:val="00D62733"/>
    <w:rsid w:val="00D63472"/>
    <w:rsid w:val="00D66602"/>
    <w:rsid w:val="00D70906"/>
    <w:rsid w:val="00D70C80"/>
    <w:rsid w:val="00D76082"/>
    <w:rsid w:val="00D76814"/>
    <w:rsid w:val="00D76E7E"/>
    <w:rsid w:val="00D776D4"/>
    <w:rsid w:val="00D80B03"/>
    <w:rsid w:val="00D81636"/>
    <w:rsid w:val="00D85A5F"/>
    <w:rsid w:val="00D8764E"/>
    <w:rsid w:val="00D876E9"/>
    <w:rsid w:val="00D8774B"/>
    <w:rsid w:val="00D91A07"/>
    <w:rsid w:val="00D91C85"/>
    <w:rsid w:val="00D92038"/>
    <w:rsid w:val="00D9268B"/>
    <w:rsid w:val="00D9353D"/>
    <w:rsid w:val="00DA08E8"/>
    <w:rsid w:val="00DA5014"/>
    <w:rsid w:val="00DA56CD"/>
    <w:rsid w:val="00DA5764"/>
    <w:rsid w:val="00DA5E68"/>
    <w:rsid w:val="00DA72F1"/>
    <w:rsid w:val="00DA789E"/>
    <w:rsid w:val="00DB0633"/>
    <w:rsid w:val="00DB224D"/>
    <w:rsid w:val="00DB2534"/>
    <w:rsid w:val="00DB48A5"/>
    <w:rsid w:val="00DB4AEE"/>
    <w:rsid w:val="00DC1B81"/>
    <w:rsid w:val="00DC1DC7"/>
    <w:rsid w:val="00DC35C4"/>
    <w:rsid w:val="00DC480C"/>
    <w:rsid w:val="00DC55F4"/>
    <w:rsid w:val="00DD00F7"/>
    <w:rsid w:val="00DD0B9C"/>
    <w:rsid w:val="00DD12FB"/>
    <w:rsid w:val="00DD13D9"/>
    <w:rsid w:val="00DD32CB"/>
    <w:rsid w:val="00DD6D03"/>
    <w:rsid w:val="00DD74FB"/>
    <w:rsid w:val="00DE1F0B"/>
    <w:rsid w:val="00DE2B26"/>
    <w:rsid w:val="00DE2C55"/>
    <w:rsid w:val="00DE3458"/>
    <w:rsid w:val="00DE4727"/>
    <w:rsid w:val="00DE5482"/>
    <w:rsid w:val="00DE583E"/>
    <w:rsid w:val="00DE5A6F"/>
    <w:rsid w:val="00DE62EE"/>
    <w:rsid w:val="00DF092C"/>
    <w:rsid w:val="00DF20F6"/>
    <w:rsid w:val="00DF21EA"/>
    <w:rsid w:val="00DF2EBB"/>
    <w:rsid w:val="00DF3F59"/>
    <w:rsid w:val="00DF5E58"/>
    <w:rsid w:val="00DF68AF"/>
    <w:rsid w:val="00E00721"/>
    <w:rsid w:val="00E02AAD"/>
    <w:rsid w:val="00E04A4F"/>
    <w:rsid w:val="00E05137"/>
    <w:rsid w:val="00E06D86"/>
    <w:rsid w:val="00E10AAF"/>
    <w:rsid w:val="00E10FF8"/>
    <w:rsid w:val="00E11956"/>
    <w:rsid w:val="00E11A6B"/>
    <w:rsid w:val="00E11B47"/>
    <w:rsid w:val="00E14321"/>
    <w:rsid w:val="00E14B46"/>
    <w:rsid w:val="00E15641"/>
    <w:rsid w:val="00E16C71"/>
    <w:rsid w:val="00E215AD"/>
    <w:rsid w:val="00E257EE"/>
    <w:rsid w:val="00E25E32"/>
    <w:rsid w:val="00E27A98"/>
    <w:rsid w:val="00E30405"/>
    <w:rsid w:val="00E34E6C"/>
    <w:rsid w:val="00E36061"/>
    <w:rsid w:val="00E36736"/>
    <w:rsid w:val="00E402BA"/>
    <w:rsid w:val="00E402FE"/>
    <w:rsid w:val="00E40DD4"/>
    <w:rsid w:val="00E40F6C"/>
    <w:rsid w:val="00E41A27"/>
    <w:rsid w:val="00E448DF"/>
    <w:rsid w:val="00E51708"/>
    <w:rsid w:val="00E5199E"/>
    <w:rsid w:val="00E526DA"/>
    <w:rsid w:val="00E5307F"/>
    <w:rsid w:val="00E5729A"/>
    <w:rsid w:val="00E57CD0"/>
    <w:rsid w:val="00E642A5"/>
    <w:rsid w:val="00E64F7D"/>
    <w:rsid w:val="00E70572"/>
    <w:rsid w:val="00E70A30"/>
    <w:rsid w:val="00E72C9E"/>
    <w:rsid w:val="00E730F7"/>
    <w:rsid w:val="00E74DC2"/>
    <w:rsid w:val="00E7584E"/>
    <w:rsid w:val="00E77BB0"/>
    <w:rsid w:val="00E80141"/>
    <w:rsid w:val="00E81341"/>
    <w:rsid w:val="00E82D68"/>
    <w:rsid w:val="00E82EEB"/>
    <w:rsid w:val="00E83AC3"/>
    <w:rsid w:val="00E851BA"/>
    <w:rsid w:val="00E866E7"/>
    <w:rsid w:val="00E9099C"/>
    <w:rsid w:val="00E934C1"/>
    <w:rsid w:val="00E94BCB"/>
    <w:rsid w:val="00E94E99"/>
    <w:rsid w:val="00E94F97"/>
    <w:rsid w:val="00E95A70"/>
    <w:rsid w:val="00EA004A"/>
    <w:rsid w:val="00EA09B5"/>
    <w:rsid w:val="00EA13F5"/>
    <w:rsid w:val="00EA18DF"/>
    <w:rsid w:val="00EA44B9"/>
    <w:rsid w:val="00EA5B2B"/>
    <w:rsid w:val="00EA5B59"/>
    <w:rsid w:val="00EA62EF"/>
    <w:rsid w:val="00EA6A8F"/>
    <w:rsid w:val="00EA6EF9"/>
    <w:rsid w:val="00EB3DF3"/>
    <w:rsid w:val="00EB473A"/>
    <w:rsid w:val="00EB6490"/>
    <w:rsid w:val="00EB7B52"/>
    <w:rsid w:val="00EC053F"/>
    <w:rsid w:val="00EC0720"/>
    <w:rsid w:val="00EC2930"/>
    <w:rsid w:val="00EC2A2D"/>
    <w:rsid w:val="00EC409C"/>
    <w:rsid w:val="00EC415F"/>
    <w:rsid w:val="00EC4FA2"/>
    <w:rsid w:val="00EC7B2A"/>
    <w:rsid w:val="00ED085A"/>
    <w:rsid w:val="00ED32AE"/>
    <w:rsid w:val="00ED584E"/>
    <w:rsid w:val="00ED7CF8"/>
    <w:rsid w:val="00ED7D38"/>
    <w:rsid w:val="00ED7FC4"/>
    <w:rsid w:val="00EE077E"/>
    <w:rsid w:val="00EE1E6D"/>
    <w:rsid w:val="00EE3EFC"/>
    <w:rsid w:val="00EE52C9"/>
    <w:rsid w:val="00EE7B0B"/>
    <w:rsid w:val="00EE7EAD"/>
    <w:rsid w:val="00EF21C9"/>
    <w:rsid w:val="00EF3E73"/>
    <w:rsid w:val="00EF444A"/>
    <w:rsid w:val="00EF454C"/>
    <w:rsid w:val="00EF4A41"/>
    <w:rsid w:val="00EF51D5"/>
    <w:rsid w:val="00EF6367"/>
    <w:rsid w:val="00EF64A9"/>
    <w:rsid w:val="00EF6FC4"/>
    <w:rsid w:val="00F00919"/>
    <w:rsid w:val="00F00AEF"/>
    <w:rsid w:val="00F01F53"/>
    <w:rsid w:val="00F02BEE"/>
    <w:rsid w:val="00F07203"/>
    <w:rsid w:val="00F07EFD"/>
    <w:rsid w:val="00F1166F"/>
    <w:rsid w:val="00F15E9D"/>
    <w:rsid w:val="00F16790"/>
    <w:rsid w:val="00F171A7"/>
    <w:rsid w:val="00F2125D"/>
    <w:rsid w:val="00F23797"/>
    <w:rsid w:val="00F26F1E"/>
    <w:rsid w:val="00F3045B"/>
    <w:rsid w:val="00F3162E"/>
    <w:rsid w:val="00F31860"/>
    <w:rsid w:val="00F328EC"/>
    <w:rsid w:val="00F33460"/>
    <w:rsid w:val="00F33854"/>
    <w:rsid w:val="00F34328"/>
    <w:rsid w:val="00F37669"/>
    <w:rsid w:val="00F3775D"/>
    <w:rsid w:val="00F415C5"/>
    <w:rsid w:val="00F43DE4"/>
    <w:rsid w:val="00F451EC"/>
    <w:rsid w:val="00F45428"/>
    <w:rsid w:val="00F457CE"/>
    <w:rsid w:val="00F45AB4"/>
    <w:rsid w:val="00F46F55"/>
    <w:rsid w:val="00F5102F"/>
    <w:rsid w:val="00F5163A"/>
    <w:rsid w:val="00F51EB7"/>
    <w:rsid w:val="00F53AA2"/>
    <w:rsid w:val="00F53C8A"/>
    <w:rsid w:val="00F54BE6"/>
    <w:rsid w:val="00F57483"/>
    <w:rsid w:val="00F62928"/>
    <w:rsid w:val="00F63497"/>
    <w:rsid w:val="00F645D8"/>
    <w:rsid w:val="00F6470C"/>
    <w:rsid w:val="00F64A2D"/>
    <w:rsid w:val="00F651CC"/>
    <w:rsid w:val="00F65A92"/>
    <w:rsid w:val="00F720D2"/>
    <w:rsid w:val="00F72543"/>
    <w:rsid w:val="00F725A7"/>
    <w:rsid w:val="00F73D7F"/>
    <w:rsid w:val="00F73E35"/>
    <w:rsid w:val="00F764AA"/>
    <w:rsid w:val="00F77D97"/>
    <w:rsid w:val="00F80436"/>
    <w:rsid w:val="00F808FA"/>
    <w:rsid w:val="00F82D8E"/>
    <w:rsid w:val="00F8370F"/>
    <w:rsid w:val="00F854E8"/>
    <w:rsid w:val="00F855D1"/>
    <w:rsid w:val="00F900F9"/>
    <w:rsid w:val="00F917D4"/>
    <w:rsid w:val="00F92250"/>
    <w:rsid w:val="00F92879"/>
    <w:rsid w:val="00F92881"/>
    <w:rsid w:val="00F93C2B"/>
    <w:rsid w:val="00F950BB"/>
    <w:rsid w:val="00F95501"/>
    <w:rsid w:val="00F9771C"/>
    <w:rsid w:val="00FA0404"/>
    <w:rsid w:val="00FA05DC"/>
    <w:rsid w:val="00FA0F91"/>
    <w:rsid w:val="00FA14AA"/>
    <w:rsid w:val="00FA218D"/>
    <w:rsid w:val="00FA3C0D"/>
    <w:rsid w:val="00FA49D3"/>
    <w:rsid w:val="00FA589D"/>
    <w:rsid w:val="00FA7209"/>
    <w:rsid w:val="00FB1F98"/>
    <w:rsid w:val="00FB207B"/>
    <w:rsid w:val="00FB47B6"/>
    <w:rsid w:val="00FB60C2"/>
    <w:rsid w:val="00FB6306"/>
    <w:rsid w:val="00FB69A8"/>
    <w:rsid w:val="00FB7299"/>
    <w:rsid w:val="00FC0CC9"/>
    <w:rsid w:val="00FC186B"/>
    <w:rsid w:val="00FC22C6"/>
    <w:rsid w:val="00FC2B16"/>
    <w:rsid w:val="00FC2CB1"/>
    <w:rsid w:val="00FC54F6"/>
    <w:rsid w:val="00FC5547"/>
    <w:rsid w:val="00FC6A72"/>
    <w:rsid w:val="00FC6B33"/>
    <w:rsid w:val="00FC7EB4"/>
    <w:rsid w:val="00FC7F44"/>
    <w:rsid w:val="00FD2A3C"/>
    <w:rsid w:val="00FD4757"/>
    <w:rsid w:val="00FD4770"/>
    <w:rsid w:val="00FD6318"/>
    <w:rsid w:val="00FD7266"/>
    <w:rsid w:val="00FE0D49"/>
    <w:rsid w:val="00FE1C22"/>
    <w:rsid w:val="00FE42B5"/>
    <w:rsid w:val="00FE4718"/>
    <w:rsid w:val="00FE4B80"/>
    <w:rsid w:val="00FE7142"/>
    <w:rsid w:val="00FE7664"/>
    <w:rsid w:val="00FF3A2E"/>
    <w:rsid w:val="00FF3A39"/>
    <w:rsid w:val="00FF5457"/>
    <w:rsid w:val="00FF56AC"/>
    <w:rsid w:val="00FF5C78"/>
    <w:rsid w:val="00FF622F"/>
    <w:rsid w:val="00FF6634"/>
    <w:rsid w:val="00FF6B26"/>
    <w:rsid w:val="1AE44C63"/>
    <w:rsid w:val="44A3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;"/>
  <w14:docId w14:val="52F5AD55"/>
  <w15:docId w15:val="{126391D1-46B9-4F8D-A20F-93AABA92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qFormat="1"/>
    <w:lsdException w:name="annotation text" w:semiHidden="1" w:unhideWhenUsed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 w:qFormat="1"/>
    <w:lsdException w:name="Body Text Indent 3" w:uiPriority="0" w:qFormat="1"/>
    <w:lsdException w:name="Block Text" w:uiPriority="0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bCs/>
      <w:sz w:val="22"/>
    </w:rPr>
  </w:style>
  <w:style w:type="paragraph" w:styleId="20">
    <w:name w:val="heading 2"/>
    <w:basedOn w:val="a"/>
    <w:next w:val="a"/>
    <w:link w:val="21"/>
    <w:uiPriority w:val="9"/>
    <w:qFormat/>
    <w:pPr>
      <w:keepNext/>
      <w:jc w:val="center"/>
      <w:outlineLvl w:val="1"/>
    </w:pPr>
    <w:rPr>
      <w:b/>
      <w:bCs/>
    </w:rPr>
  </w:style>
  <w:style w:type="paragraph" w:styleId="5">
    <w:name w:val="heading 5"/>
    <w:basedOn w:val="a"/>
    <w:next w:val="a"/>
    <w:link w:val="50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pPr>
      <w:spacing w:before="240" w:after="60"/>
      <w:outlineLvl w:val="6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rPr>
      <w:vertAlign w:val="superscript"/>
    </w:rPr>
  </w:style>
  <w:style w:type="character" w:styleId="a4">
    <w:name w:val="page number"/>
    <w:basedOn w:val="a0"/>
    <w:qFormat/>
  </w:style>
  <w:style w:type="paragraph" w:styleId="a5">
    <w:name w:val="Balloon Text"/>
    <w:basedOn w:val="a"/>
    <w:link w:val="a6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22">
    <w:name w:val="Body Text 2"/>
    <w:basedOn w:val="a"/>
    <w:link w:val="23"/>
    <w:uiPriority w:val="99"/>
    <w:semiHidden/>
    <w:unhideWhenUsed/>
    <w:qFormat/>
    <w:pPr>
      <w:spacing w:after="120" w:line="480" w:lineRule="auto"/>
    </w:pPr>
  </w:style>
  <w:style w:type="paragraph" w:styleId="a7">
    <w:name w:val="Plain Text"/>
    <w:basedOn w:val="a"/>
    <w:link w:val="a8"/>
    <w:qFormat/>
    <w:rPr>
      <w:rFonts w:ascii="Courier New" w:hAnsi="Courier New" w:cs="Courier New"/>
      <w:sz w:val="20"/>
      <w:szCs w:val="20"/>
    </w:rPr>
  </w:style>
  <w:style w:type="paragraph" w:styleId="3">
    <w:name w:val="Body Text Indent 3"/>
    <w:basedOn w:val="a"/>
    <w:link w:val="30"/>
    <w:qFormat/>
    <w:pPr>
      <w:spacing w:after="120"/>
      <w:ind w:left="283"/>
    </w:pPr>
    <w:rPr>
      <w:sz w:val="16"/>
      <w:szCs w:val="16"/>
    </w:rPr>
  </w:style>
  <w:style w:type="paragraph" w:styleId="a9">
    <w:name w:val="footnote text"/>
    <w:basedOn w:val="a"/>
    <w:link w:val="aa"/>
    <w:semiHidden/>
    <w:qFormat/>
    <w:rPr>
      <w:sz w:val="20"/>
      <w:szCs w:val="20"/>
    </w:rPr>
  </w:style>
  <w:style w:type="paragraph" w:styleId="ab">
    <w:name w:val="header"/>
    <w:basedOn w:val="a"/>
    <w:link w:val="ac"/>
    <w:qFormat/>
    <w:pPr>
      <w:tabs>
        <w:tab w:val="center" w:pos="4844"/>
        <w:tab w:val="right" w:pos="9689"/>
      </w:tabs>
    </w:pPr>
  </w:style>
  <w:style w:type="paragraph" w:styleId="ad">
    <w:name w:val="Body Text"/>
    <w:basedOn w:val="a"/>
    <w:link w:val="ae"/>
    <w:uiPriority w:val="99"/>
    <w:semiHidden/>
    <w:unhideWhenUsed/>
    <w:qFormat/>
    <w:pPr>
      <w:spacing w:after="120"/>
    </w:pPr>
  </w:style>
  <w:style w:type="paragraph" w:styleId="af">
    <w:name w:val="Body Text Indent"/>
    <w:basedOn w:val="a"/>
    <w:link w:val="af0"/>
    <w:qFormat/>
    <w:pPr>
      <w:ind w:firstLine="567"/>
      <w:jc w:val="both"/>
    </w:pPr>
    <w:rPr>
      <w:szCs w:val="20"/>
    </w:rPr>
  </w:style>
  <w:style w:type="paragraph" w:styleId="af1">
    <w:name w:val="Title"/>
    <w:basedOn w:val="a"/>
    <w:link w:val="af2"/>
    <w:qFormat/>
    <w:pPr>
      <w:jc w:val="center"/>
    </w:pPr>
    <w:rPr>
      <w:b/>
      <w:bCs/>
      <w:sz w:val="28"/>
    </w:rPr>
  </w:style>
  <w:style w:type="paragraph" w:styleId="af3">
    <w:name w:val="footer"/>
    <w:basedOn w:val="a"/>
    <w:link w:val="af4"/>
    <w:uiPriority w:val="99"/>
    <w:unhideWhenUsed/>
    <w:qFormat/>
    <w:pPr>
      <w:tabs>
        <w:tab w:val="center" w:pos="4677"/>
        <w:tab w:val="right" w:pos="9355"/>
      </w:tabs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24">
    <w:name w:val="Body Text Indent 2"/>
    <w:basedOn w:val="a"/>
    <w:link w:val="25"/>
    <w:uiPriority w:val="99"/>
    <w:semiHidden/>
    <w:unhideWhenUsed/>
    <w:qFormat/>
    <w:pPr>
      <w:spacing w:after="120" w:line="480" w:lineRule="auto"/>
      <w:ind w:left="283"/>
    </w:pPr>
  </w:style>
  <w:style w:type="paragraph" w:styleId="af5">
    <w:name w:val="Subtitle"/>
    <w:basedOn w:val="a"/>
    <w:link w:val="af6"/>
    <w:qFormat/>
    <w:pPr>
      <w:jc w:val="right"/>
    </w:pPr>
    <w:rPr>
      <w:b/>
      <w:bCs/>
    </w:rPr>
  </w:style>
  <w:style w:type="paragraph" w:styleId="af7">
    <w:name w:val="Block Text"/>
    <w:basedOn w:val="a"/>
    <w:qFormat/>
    <w:pPr>
      <w:ind w:left="993" w:right="423" w:hanging="567"/>
    </w:pPr>
    <w:rPr>
      <w:sz w:val="28"/>
      <w:szCs w:val="20"/>
    </w:rPr>
  </w:style>
  <w:style w:type="table" w:styleId="af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qFormat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qFormat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qFormat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Заголовок Знак"/>
    <w:basedOn w:val="a0"/>
    <w:link w:val="af1"/>
    <w:qFormat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qFormat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qFormat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qFormat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qFormat/>
    <w:pPr>
      <w:widowControl w:val="0"/>
    </w:pPr>
    <w:rPr>
      <w:rFonts w:ascii="Courier New" w:eastAsia="Times New Roman" w:hAnsi="Courier New" w:cs="Times New Roman"/>
      <w:snapToGrid w:val="0"/>
    </w:rPr>
  </w:style>
  <w:style w:type="character" w:customStyle="1" w:styleId="a8">
    <w:name w:val="Текст Знак"/>
    <w:basedOn w:val="a0"/>
    <w:link w:val="a7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qFormat/>
    <w:pPr>
      <w:numPr>
        <w:numId w:val="1"/>
      </w:numPr>
      <w:tabs>
        <w:tab w:val="clear" w:pos="2281"/>
        <w:tab w:val="left" w:pos="900"/>
      </w:tabs>
      <w:spacing w:line="360" w:lineRule="auto"/>
      <w:ind w:left="0" w:firstLine="540"/>
      <w:jc w:val="both"/>
    </w:pPr>
    <w:rPr>
      <w:rFonts w:ascii="Arial" w:hAnsi="Arial" w:cs="Arial"/>
      <w:i/>
    </w:rPr>
  </w:style>
  <w:style w:type="character" w:customStyle="1" w:styleId="af4">
    <w:name w:val="Нижний колонтитул Знак"/>
    <w:basedOn w:val="a0"/>
    <w:link w:val="af3"/>
    <w:uiPriority w:val="99"/>
    <w:qFormat/>
    <w:rPr>
      <w:rFonts w:ascii="Calibri" w:eastAsia="Times New Roman" w:hAnsi="Calibri" w:cs="Calibri"/>
    </w:rPr>
  </w:style>
  <w:style w:type="paragraph" w:customStyle="1" w:styleId="titlencpi">
    <w:name w:val="titlencpi"/>
    <w:basedOn w:val="a"/>
    <w:qFormat/>
    <w:pPr>
      <w:spacing w:before="240" w:after="240"/>
      <w:ind w:right="2268"/>
    </w:pPr>
    <w:rPr>
      <w:b/>
      <w:bCs/>
      <w:sz w:val="28"/>
      <w:szCs w:val="28"/>
    </w:rPr>
  </w:style>
  <w:style w:type="paragraph" w:customStyle="1" w:styleId="cap1">
    <w:name w:val="cap1"/>
    <w:basedOn w:val="a"/>
    <w:qFormat/>
    <w:rPr>
      <w:sz w:val="22"/>
      <w:szCs w:val="22"/>
    </w:rPr>
  </w:style>
  <w:style w:type="character" w:customStyle="1" w:styleId="aa">
    <w:name w:val="Текст сноски Знак"/>
    <w:basedOn w:val="a0"/>
    <w:link w:val="a9"/>
    <w:semiHidden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ewncpi">
    <w:name w:val="newncpi"/>
    <w:basedOn w:val="a"/>
    <w:qFormat/>
    <w:pPr>
      <w:ind w:firstLine="567"/>
      <w:jc w:val="both"/>
    </w:pPr>
  </w:style>
  <w:style w:type="paragraph" w:customStyle="1" w:styleId="underpoint">
    <w:name w:val="underpoint"/>
    <w:basedOn w:val="a"/>
    <w:pPr>
      <w:ind w:firstLine="567"/>
      <w:jc w:val="both"/>
    </w:pPr>
  </w:style>
  <w:style w:type="paragraph" w:customStyle="1" w:styleId="xl65">
    <w:name w:val="xl65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6">
    <w:name w:val="xl66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9">
    <w:name w:val="xl69"/>
    <w:basedOn w:val="a"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0">
    <w:name w:val="xl70"/>
    <w:basedOn w:val="a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2">
    <w:name w:val="xl72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4">
    <w:name w:val="xl74"/>
    <w:basedOn w:val="a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6">
    <w:name w:val="xl76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7">
    <w:name w:val="xl77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78">
    <w:name w:val="xl78"/>
    <w:basedOn w:val="a"/>
    <w:qFormat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79">
    <w:name w:val="xl79"/>
    <w:basedOn w:val="a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2">
    <w:name w:val="xl82"/>
    <w:basedOn w:val="a"/>
    <w:qFormat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5">
    <w:name w:val="xl85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qFormat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qFormat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3">
    <w:name w:val="xl93"/>
    <w:basedOn w:val="a"/>
    <w:qFormat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4">
    <w:name w:val="xl94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table" w:customStyle="1" w:styleId="12">
    <w:name w:val="Сетка таблицы светлая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6">
    <w:name w:val="Сетка таблицы16"/>
    <w:basedOn w:val="a1"/>
    <w:uiPriority w:val="59"/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uiPriority w:val="59"/>
    <w:qFormat/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3A526E2-0D58-4B36-8BDA-8558D5A51086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43</Pages>
  <Words>11201</Words>
  <Characters>63852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MEA</cp:lastModifiedBy>
  <cp:revision>4</cp:revision>
  <cp:lastPrinted>2025-11-05T08:06:00Z</cp:lastPrinted>
  <dcterms:created xsi:type="dcterms:W3CDTF">2025-11-04T11:38:00Z</dcterms:created>
  <dcterms:modified xsi:type="dcterms:W3CDTF">2025-11-05T08:06:00Z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-907211020</vt:i4>
  </property>
  <property fmtid="{D5CDD505-2E9C-101B-9397-08002B2CF9AE}" pid="3" name="KSOProductBuildVer">
    <vt:lpwstr>1049-12.2.0.23155</vt:lpwstr>
  </property>
  <property fmtid="{D5CDD505-2E9C-101B-9397-08002B2CF9AE}" pid="4" name="ICV">
    <vt:lpwstr>25DB25011D874C19AA269A57644D62C2_12</vt:lpwstr>
  </property>
</Properties>
</file>