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77777777" w:rsidR="00B13355" w:rsidRPr="00F8533B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УТВЕРЖДАЮ </w:t>
      </w:r>
    </w:p>
    <w:p w14:paraId="2387DC57" w14:textId="3073CBE6" w:rsidR="00B13355" w:rsidRPr="00F8533B" w:rsidRDefault="005D677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з</w:t>
      </w:r>
      <w:r w:rsidR="00B13355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аместитель главы администрации</w:t>
      </w:r>
      <w:r w:rsidR="00B13355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B13355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Ленинского</w:t>
      </w:r>
      <w:r w:rsidR="00E809F0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13355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г.Минска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09F0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В.В.Тимошенко</w:t>
      </w:r>
    </w:p>
    <w:p w14:paraId="3FD26264" w14:textId="77777777" w:rsidR="00B26C88" w:rsidRPr="00F8533B" w:rsidRDefault="00B26C88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14F4599" w14:textId="6E7B81DE" w:rsidR="00B13355" w:rsidRPr="00F8533B" w:rsidRDefault="00B13355" w:rsidP="00576DDF">
      <w:pPr>
        <w:spacing w:after="0" w:line="240" w:lineRule="auto"/>
        <w:ind w:left="609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="00556BA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  <w:r w:rsidR="005D6775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56BA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D6775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556BA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</w:p>
    <w:p w14:paraId="792DC71C" w14:textId="77777777" w:rsidR="00281C21" w:rsidRPr="00F8533B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C3C76C7" w14:textId="77777777" w:rsidR="00B13355" w:rsidRPr="00F8533B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ПРОТОКОЛ</w:t>
      </w:r>
    </w:p>
    <w:p w14:paraId="66A5A900" w14:textId="622C819E" w:rsidR="00C26398" w:rsidRPr="00F8533B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подведения итогов </w:t>
      </w:r>
      <w:r w:rsidR="00B13355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общественного обсуждения </w:t>
      </w:r>
      <w:r w:rsidR="00A35A13" w:rsidRPr="00F8533B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 w:rsidR="00377244" w:rsidRPr="00F8533B">
        <w:rPr>
          <w:rFonts w:ascii="Times New Roman" w:hAnsi="Times New Roman" w:cs="Times New Roman"/>
          <w:b/>
          <w:bCs/>
          <w:sz w:val="27"/>
          <w:szCs w:val="27"/>
        </w:rPr>
        <w:t>объект</w:t>
      </w:r>
      <w:r w:rsidR="00A35A13" w:rsidRPr="00F8533B">
        <w:rPr>
          <w:rFonts w:ascii="Times New Roman" w:hAnsi="Times New Roman" w:cs="Times New Roman"/>
          <w:b/>
          <w:bCs/>
          <w:sz w:val="27"/>
          <w:szCs w:val="27"/>
        </w:rPr>
        <w:t>у</w:t>
      </w:r>
      <w:r w:rsidR="00377244" w:rsidRPr="00F8533B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C26398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bookmarkStart w:id="0" w:name="_Hlk207035191"/>
      <w:r w:rsidR="00F8533B" w:rsidRPr="00F853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Реконструкция здания неустановленного назначения по адресу </w:t>
      </w:r>
      <w:r w:rsidR="00F8533B" w:rsidRPr="00F853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пр-т Независимости, 24 под здание специализированное </w:t>
      </w:r>
      <w:r w:rsidR="00F8533B" w:rsidRPr="00F853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для образования и воспитания</w:t>
      </w:r>
      <w:bookmarkEnd w:id="0"/>
      <w:r w:rsidR="00C26398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14:paraId="7C5156D0" w14:textId="77777777" w:rsidR="00C26398" w:rsidRPr="00F8533B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A70FBD8" w14:textId="1AB7DA71" w:rsidR="00377244" w:rsidRPr="00F8533B" w:rsidRDefault="00F8533B" w:rsidP="00F8533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 w:rsidR="005D677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25</w:t>
      </w:r>
      <w:r w:rsidR="00254D48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.0</w:t>
      </w:r>
      <w:r w:rsidR="005D677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</w:t>
      </w:r>
      <w:r w:rsidR="00254D48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.202</w:t>
      </w:r>
      <w:r w:rsidR="00A35A13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</w:t>
      </w:r>
      <w:r w:rsidR="00B1335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B1335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</w:t>
      </w:r>
      <w:r w:rsidR="00205120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</w:t>
      </w:r>
      <w:r w:rsidR="00205120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</w:t>
      </w:r>
      <w:r w:rsidR="00B1335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г.Минск, ул. Маяковского, 83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979"/>
      </w:tblGrid>
      <w:tr w:rsidR="002B622A" w:rsidRPr="00F8533B" w14:paraId="72474883" w14:textId="77777777" w:rsidTr="00BF5C59">
        <w:tc>
          <w:tcPr>
            <w:tcW w:w="4857" w:type="dxa"/>
          </w:tcPr>
          <w:p w14:paraId="3B7A6E6D" w14:textId="77777777" w:rsidR="00377244" w:rsidRPr="00F8533B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="00377244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F8533B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</w:t>
            </w:r>
            <w:r w:rsidR="00DE5606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инистрация Ленинского</w:t>
            </w:r>
            <w:r w:rsidR="00E809F0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района </w:t>
            </w:r>
            <w:r w:rsidR="00DE5606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</w:t>
            </w:r>
            <w:r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Минска</w:t>
            </w:r>
          </w:p>
        </w:tc>
      </w:tr>
      <w:tr w:rsidR="002B622A" w:rsidRPr="00F8533B" w14:paraId="29C46325" w14:textId="77777777" w:rsidTr="00BF5C59">
        <w:tc>
          <w:tcPr>
            <w:tcW w:w="4857" w:type="dxa"/>
          </w:tcPr>
          <w:p w14:paraId="33B5BB68" w14:textId="77777777" w:rsidR="002B622A" w:rsidRPr="00F8533B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5DE35B52" w14:textId="77777777" w:rsidR="00377244" w:rsidRPr="00F8533B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="00377244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F8533B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7AC30163" w14:textId="5B553A99" w:rsidR="00377244" w:rsidRPr="00F8533B" w:rsidRDefault="00F8533B" w:rsidP="00F8533B">
            <w:pPr>
              <w:pStyle w:val="a8"/>
              <w:jc w:val="right"/>
              <w:rPr>
                <w:rFonts w:ascii="Times New Roman" w:hAnsi="Times New Roman"/>
                <w:sz w:val="27"/>
                <w:szCs w:val="27"/>
                <w:lang w:val="be-BY"/>
              </w:rPr>
            </w:pPr>
            <w:r w:rsidRPr="00F8533B">
              <w:rPr>
                <w:rFonts w:ascii="Times New Roman" w:hAnsi="Times New Roman"/>
                <w:bCs/>
                <w:sz w:val="27"/>
                <w:szCs w:val="27"/>
              </w:rPr>
              <w:t>государственное учреждение образования «ИНСТИТУТ ТЕОЛОГИИ ИМЕНИ СВЯТЫХ МЕФОДИЯ И КИРИЛЛА» Белорусского государственного университета</w:t>
            </w:r>
            <w:r w:rsidR="005D6775" w:rsidRPr="00F8533B">
              <w:rPr>
                <w:rFonts w:ascii="Times New Roman" w:hAnsi="Times New Roman"/>
                <w:sz w:val="27"/>
                <w:szCs w:val="27"/>
                <w:lang w:val="be-BY"/>
              </w:rPr>
              <w:t xml:space="preserve"> </w:t>
            </w:r>
          </w:p>
          <w:p w14:paraId="2D7983DC" w14:textId="2786A705" w:rsidR="00576DDF" w:rsidRPr="00F8533B" w:rsidRDefault="00576DDF" w:rsidP="00576DDF">
            <w:pPr>
              <w:pStyle w:val="a8"/>
              <w:jc w:val="right"/>
              <w:rPr>
                <w:rFonts w:ascii="Times New Roman" w:hAnsi="Times New Roman"/>
                <w:bCs/>
                <w:caps/>
                <w:sz w:val="27"/>
                <w:szCs w:val="27"/>
                <w:lang w:val="be-BY"/>
              </w:rPr>
            </w:pPr>
          </w:p>
        </w:tc>
      </w:tr>
      <w:tr w:rsidR="002B622A" w:rsidRPr="00F8533B" w14:paraId="109AF1F8" w14:textId="77777777" w:rsidTr="00BF5C59">
        <w:tc>
          <w:tcPr>
            <w:tcW w:w="4857" w:type="dxa"/>
          </w:tcPr>
          <w:p w14:paraId="6E1C3C35" w14:textId="77777777" w:rsidR="00377244" w:rsidRPr="00F8533B" w:rsidRDefault="00301200" w:rsidP="00206577">
            <w:pPr>
              <w:spacing w:after="0" w:line="240" w:lineRule="auto"/>
              <w:ind w:left="-105" w:firstLine="10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="00377244" w:rsidRPr="00F853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1E39205A" w14:textId="291A9673" w:rsidR="00D77655" w:rsidRPr="00F8533B" w:rsidRDefault="00F8533B" w:rsidP="00576DD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8533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ООО «ВОРОБЬЕВ и ПАРТНЕРЫ</w:t>
            </w:r>
            <w:r w:rsidR="00E2119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»</w:t>
            </w:r>
          </w:p>
        </w:tc>
      </w:tr>
    </w:tbl>
    <w:p w14:paraId="23415F55" w14:textId="38513222" w:rsidR="00D77655" w:rsidRPr="00F8533B" w:rsidRDefault="00D77655" w:rsidP="00D77655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1" w:name="_Hlk202361541"/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Положением </w:t>
      </w:r>
      <w:r w:rsidRPr="00F8533B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>01.06.2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>011</w:t>
      </w:r>
      <w:r w:rsidR="00A35A13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>№ 687</w:t>
      </w:r>
      <w:bookmarkEnd w:id="1"/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</w:t>
      </w:r>
      <w:r w:rsidR="00837444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(далее – Положение)</w:t>
      </w:r>
      <w:r w:rsidR="000976D3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распоряжением </w:t>
      </w:r>
      <w:r w:rsidR="00E2119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главы 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администрации Ленинского района г.Минска </w:t>
      </w:r>
      <w:r w:rsidR="00E809F0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от 20.10.2022 № 78р (с изменениями, внесенными распоряжением </w:t>
      </w:r>
      <w:r w:rsidR="00E2119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главы </w:t>
      </w:r>
      <w:r w:rsidR="00E809F0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администрации от 22.10.2024 № 60р) 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создана постоянно действующая комиссия по общественному обсуждению в составе представителей администрации Ленинского района г.Минска, депутатов Минского городского Совета депутатов (по территориальности)</w:t>
      </w:r>
      <w:r w:rsidR="00A84AED"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(далее – комиссия)</w:t>
      </w:r>
      <w:r w:rsidRPr="00F8533B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14:paraId="1DF3081D" w14:textId="71351E8F" w:rsidR="00290745" w:rsidRPr="00F8533B" w:rsidRDefault="00B13355" w:rsidP="000976D3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Общественное обсуждение </w:t>
      </w:r>
      <w:r w:rsidR="00A35A13" w:rsidRPr="00F8533B">
        <w:rPr>
          <w:rFonts w:ascii="Times New Roman" w:hAnsi="Times New Roman" w:cs="Times New Roman"/>
          <w:bCs/>
          <w:sz w:val="27"/>
          <w:szCs w:val="27"/>
        </w:rPr>
        <w:t xml:space="preserve">по </w:t>
      </w:r>
      <w:r w:rsidR="00D77655" w:rsidRPr="00F8533B">
        <w:rPr>
          <w:rFonts w:ascii="Times New Roman" w:hAnsi="Times New Roman" w:cs="Times New Roman"/>
          <w:bCs/>
          <w:sz w:val="27"/>
          <w:szCs w:val="27"/>
        </w:rPr>
        <w:t>объект</w:t>
      </w:r>
      <w:r w:rsidR="00A35A13" w:rsidRPr="00F8533B">
        <w:rPr>
          <w:rFonts w:ascii="Times New Roman" w:hAnsi="Times New Roman" w:cs="Times New Roman"/>
          <w:bCs/>
          <w:sz w:val="27"/>
          <w:szCs w:val="27"/>
        </w:rPr>
        <w:t>у</w:t>
      </w:r>
      <w:r w:rsidR="00290745" w:rsidRPr="00F8533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90745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F8533B" w:rsidRPr="00F853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Реконструкция здания неустановленного назначения по адресу пр-т Независимости, 24 под здание специализированное для образования и воспитания</w:t>
      </w:r>
      <w:r w:rsidR="00290745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 w:rsidR="00837444" w:rsidRPr="00F853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837444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(далее – объект)</w:t>
      </w:r>
      <w:r w:rsidR="00290745" w:rsidRPr="00F8533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="00290745" w:rsidRPr="00F8533B">
        <w:rPr>
          <w:rFonts w:ascii="Times New Roman" w:hAnsi="Times New Roman" w:cs="Times New Roman"/>
          <w:bCs/>
          <w:sz w:val="27"/>
          <w:szCs w:val="27"/>
        </w:rPr>
        <w:t xml:space="preserve">проводилось в период </w:t>
      </w:r>
      <w:r w:rsidR="0029074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 1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7.0</w:t>
      </w:r>
      <w:r w:rsidR="005D677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7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="0029074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202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</w:t>
      </w:r>
      <w:r w:rsidR="0029074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по 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</w:t>
      </w:r>
      <w:r w:rsidR="006931BF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.0</w:t>
      </w:r>
      <w:r w:rsidR="005D677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8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="0029074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202</w:t>
      </w:r>
      <w:r w:rsidR="00A35A13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</w:t>
      </w:r>
      <w:r w:rsidR="00290745" w:rsidRPr="00F8533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(включительно).</w:t>
      </w:r>
    </w:p>
    <w:p w14:paraId="0F8AF7E9" w14:textId="0B7672D5" w:rsidR="000038A9" w:rsidRPr="00F8533B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Уведомление о начале проведения общественного обсуждения</w:t>
      </w:r>
      <w:r w:rsidR="00694236" w:rsidRPr="00F8533B">
        <w:rPr>
          <w:rFonts w:ascii="Times New Roman" w:hAnsi="Times New Roman" w:cs="Times New Roman"/>
          <w:bCs/>
          <w:sz w:val="27"/>
          <w:szCs w:val="27"/>
        </w:rPr>
        <w:t xml:space="preserve"> архитектурно-планировочной концепции</w:t>
      </w:r>
      <w:r w:rsidR="003E5CCB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038A9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было размещено в средствах массо</w:t>
      </w:r>
      <w:r w:rsidR="00DF2465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</w:t>
      </w:r>
      <w:r w:rsidR="000038A9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й информации (газета «</w:t>
      </w:r>
      <w:r w:rsidR="00EB56D5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Минский курьер</w:t>
      </w:r>
      <w:r w:rsidR="000038A9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="00EB56D5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="000038A9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 официальном сайте администрации Ленинского района г.Минска </w:t>
      </w:r>
      <w:r w:rsidR="000038A9" w:rsidRPr="00F8533B">
        <w:rPr>
          <w:rFonts w:ascii="Times New Roman" w:hAnsi="Times New Roman" w:cs="Times New Roman"/>
          <w:sz w:val="27"/>
          <w:szCs w:val="27"/>
        </w:rPr>
        <w:t>http://lenadmin.gov.by</w:t>
      </w:r>
      <w:r w:rsidR="000038A9"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разделе «Общественные обсуждения</w:t>
      </w:r>
      <w:r w:rsidR="000038A9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»</w:t>
      </w:r>
      <w:r w:rsidR="00D77655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  <w:r w:rsidR="00576DDF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11</w:t>
      </w:r>
      <w:r w:rsidR="006158B1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.0</w:t>
      </w:r>
      <w:r w:rsidR="00AB2293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7</w:t>
      </w:r>
      <w:r w:rsidR="0082560E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.202</w:t>
      </w:r>
      <w:r w:rsidR="00A35A13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5</w:t>
      </w:r>
      <w:r w:rsidR="000038A9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. </w:t>
      </w:r>
    </w:p>
    <w:p w14:paraId="61556209" w14:textId="6E149794" w:rsidR="006158B1" w:rsidRPr="00F8533B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Презентация (с озвучиванием) объекта общественного обсуждения состоялась путем размещения на официальном сайте администрации Ленинского района г.Минска в разделе «Общественные обсуждения</w:t>
      </w:r>
      <w:r w:rsidR="005D6775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».</w:t>
      </w:r>
      <w:r w:rsidR="00630271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14:paraId="239EDC8C" w14:textId="69D1FD52" w:rsidR="00EB56D5" w:rsidRPr="00F8533B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lastRenderedPageBreak/>
        <w:t xml:space="preserve">         С </w:t>
      </w:r>
      <w:r w:rsidR="003E5CCB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экспозицией </w:t>
      </w:r>
      <w:r w:rsidR="00694236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архитектурно-планировочной концепции</w:t>
      </w:r>
      <w:r w:rsidR="00694236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  <w:r w:rsidR="003E5CCB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можно было ознакомиться </w:t>
      </w:r>
      <w:r w:rsidR="003E1C5A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в период </w:t>
      </w:r>
      <w:r w:rsidR="00EB56D5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с 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17</w:t>
      </w:r>
      <w:r w:rsidR="006158B1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0</w:t>
      </w:r>
      <w:r w:rsidR="005D6775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7</w:t>
      </w:r>
      <w:r w:rsidR="006158B1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.202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5</w:t>
      </w:r>
      <w:r w:rsidR="006158B1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по 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0</w:t>
      </w:r>
      <w:r w:rsidR="00186191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.0</w:t>
      </w:r>
      <w:r w:rsidR="005D6775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8</w:t>
      </w:r>
      <w:r w:rsidR="00A35A13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.2025 </w:t>
      </w:r>
      <w:r w:rsidR="00EB56D5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по адре</w:t>
      </w:r>
      <w:r w:rsidR="0082560E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су: г.Минск,</w:t>
      </w:r>
      <w:r w:rsidR="00A35A13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br/>
      </w:r>
      <w:r w:rsidR="0082560E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ул.</w:t>
      </w:r>
      <w:r w:rsidR="00A35A13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  <w:r w:rsidR="0082560E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Маяковского, 83.</w:t>
      </w:r>
      <w:r w:rsidR="00EB56D5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14:paraId="03A509CF" w14:textId="391B0732" w:rsidR="003E1C5A" w:rsidRPr="00F8533B" w:rsidRDefault="00037618" w:rsidP="005711D4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ab/>
      </w:r>
      <w:r w:rsidR="00186191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З</w:t>
      </w:r>
      <w:r w:rsidR="003E1C5A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а</w:t>
      </w:r>
      <w:r w:rsidR="00186191"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период проведения общественного обсуждения </w:t>
      </w:r>
      <w:r w:rsidR="003E1C5A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объекта </w:t>
      </w:r>
      <w:r w:rsidR="005D6775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замечаний и предложений от участников общественного обсуждения в </w:t>
      </w:r>
      <w:r w:rsidR="00A23A4F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адрес администр</w:t>
      </w:r>
      <w:r w:rsidR="00AF4397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ации Ленинского района г.Минска</w:t>
      </w:r>
      <w:r w:rsidR="005D677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не поступило</w:t>
      </w:r>
      <w:r w:rsidR="005711D4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5B7E7955" w14:textId="0E63E37D" w:rsidR="00254D48" w:rsidRPr="00F8533B" w:rsidRDefault="00837444" w:rsidP="004667EA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Объект</w:t>
      </w:r>
      <w:r w:rsidR="00CB0E73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75911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рассмотрен</w:t>
      </w:r>
      <w:r w:rsidR="00254D48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5D677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11</w:t>
      </w:r>
      <w:r w:rsidR="00CB0E73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.0</w:t>
      </w:r>
      <w:r w:rsidR="005D6775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</w:t>
      </w:r>
      <w:r w:rsidR="00CB0E73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.2025 </w:t>
      </w:r>
      <w:r w:rsidR="00254D48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(далее – Совет)</w:t>
      </w:r>
      <w:r w:rsidR="00E2119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без участия представителя администрации Ленинского района г.Минска</w:t>
      </w:r>
      <w:r w:rsidR="00254D48" w:rsidRPr="00F853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437AFF55" w14:textId="20CA706D" w:rsidR="00AB2293" w:rsidRPr="00F8533B" w:rsidRDefault="00AB2293" w:rsidP="00AB229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Советом рассмотрена </w:t>
      </w:r>
      <w:r w:rsidRPr="00F8533B">
        <w:rPr>
          <w:rFonts w:ascii="Times New Roman" w:eastAsia="Times New Roman" w:hAnsi="Times New Roman" w:cs="Times New Roman"/>
          <w:bCs/>
          <w:iCs/>
          <w:color w:val="000000" w:themeColor="text1"/>
          <w:sz w:val="27"/>
          <w:szCs w:val="27"/>
          <w:lang w:eastAsia="ru-RU"/>
        </w:rPr>
        <w:t>архитектурно-планировочная концепция объекта</w:t>
      </w:r>
      <w:r w:rsidRPr="00F853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, разработчиком концепции осуществлена презентация, членами Совета заданы вопросы и внесены предложения.</w:t>
      </w:r>
    </w:p>
    <w:p w14:paraId="2B89728A" w14:textId="77777777" w:rsidR="00AB2293" w:rsidRPr="00F8533B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Разработчиком дано разъяснение, что цветовое решение фасадов здания будет уточнено по результатам проведения физико-химических исследований </w:t>
      </w: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br/>
        <w:t>в отношении объекта охраны историко-культурного наследия.</w:t>
      </w:r>
    </w:p>
    <w:p w14:paraId="3ECD0429" w14:textId="7236E831" w:rsidR="00AB2293" w:rsidRPr="00F8533B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Советом предложено цветовое решение фасадов выполнить в соответствии с архитектурным обликом здания 1950-х годов, выделив цветом архитектурные детали.</w:t>
      </w:r>
    </w:p>
    <w:p w14:paraId="7E6CB9BC" w14:textId="77777777" w:rsidR="00CA7773" w:rsidRPr="00F8533B" w:rsidRDefault="00CA7773" w:rsidP="00CA7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5B89B280" w14:textId="4C91C30C" w:rsidR="00D418A8" w:rsidRPr="00F8533B" w:rsidRDefault="00837444" w:rsidP="00D418A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По итогу рассмотрения </w:t>
      </w:r>
      <w:r w:rsidR="002158AF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комиссией</w:t>
      </w: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2158AF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принято решение</w:t>
      </w: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:</w:t>
      </w:r>
    </w:p>
    <w:p w14:paraId="570A42FD" w14:textId="5EBAA010" w:rsidR="00AB2293" w:rsidRPr="00F8533B" w:rsidRDefault="00F8533B" w:rsidP="00F8533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1. </w:t>
      </w:r>
      <w:r w:rsidR="00D418A8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общественное обсуждение объекта проведено в соответствии с Положением о порядке проведения общественных обсуждений в области архитектурной, градостроительной и строительной деятельности, утвержденным постановлением Совета Министров Республики Беларусь от 01.06.2011 № 687</w:t>
      </w:r>
      <w:r w:rsidR="00E2119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, о</w:t>
      </w:r>
      <w:r w:rsidR="00D418A8" w:rsidRPr="00F8533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бщественное обсуждение объекта считать состоявшимся</w:t>
      </w:r>
      <w:r w:rsidR="001B6A8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;</w:t>
      </w:r>
    </w:p>
    <w:p w14:paraId="724CBB34" w14:textId="7D8785F1" w:rsidR="00F8533B" w:rsidRPr="00F8533B" w:rsidRDefault="00F8533B" w:rsidP="00F853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2. подчеркнута необходимость обеспечения акцентности главного входа </w:t>
      </w:r>
      <w:r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br/>
        <w:t>в здание по отношению к остальным, предложено рассмотреть возможность устройства со стороны ул. Красноармейской только одного входа в здание (фасад в осях А-Е);</w:t>
      </w:r>
    </w:p>
    <w:p w14:paraId="7E410D01" w14:textId="7AFC2107" w:rsidR="00F8533B" w:rsidRPr="00F8533B" w:rsidRDefault="00F8533B" w:rsidP="00F853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3. предложено открыть ранее заложенные оконные проемы в осях 1-2/Е, </w:t>
      </w:r>
      <w:r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br/>
        <w:t>5-6/Д (на втором этаже), 1/Д-Е;</w:t>
      </w:r>
    </w:p>
    <w:p w14:paraId="294B92E7" w14:textId="1AD1FDD7" w:rsidR="00DE4BB5" w:rsidRPr="00F8533B" w:rsidRDefault="00F8533B" w:rsidP="00F853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3</w:t>
      </w:r>
      <w:r w:rsidR="00AB2293" w:rsidRPr="00F8533B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. </w:t>
      </w:r>
      <w:r w:rsidR="00AB2293" w:rsidRPr="00F8533B">
        <w:rPr>
          <w:rFonts w:ascii="Times New Roman" w:eastAsia="Times New Roman" w:hAnsi="Times New Roman" w:cs="Times New Roman"/>
          <w:iCs/>
          <w:sz w:val="27"/>
          <w:szCs w:val="27"/>
          <w:lang w:eastAsia="ru-RU" w:bidi="ru-RU"/>
        </w:rPr>
        <w:t>рекомендовать к утверждению архитектурно-планировочную концепцию объекта с учетом мнения Совета.</w:t>
      </w:r>
    </w:p>
    <w:p w14:paraId="10745C61" w14:textId="77777777" w:rsidR="008E3AE3" w:rsidRPr="00F8533B" w:rsidRDefault="008E3AE3" w:rsidP="00B1335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08A844" w14:textId="77777777" w:rsidR="005770F4" w:rsidRPr="00F8533B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комиссии:                              </w:t>
      </w:r>
    </w:p>
    <w:p w14:paraId="762C1DEE" w14:textId="77777777" w:rsidR="005770F4" w:rsidRPr="00F8533B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 по архитектуре</w:t>
      </w:r>
    </w:p>
    <w:p w14:paraId="15851C83" w14:textId="77777777" w:rsidR="005770F4" w:rsidRPr="00F8533B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строительству администрации</w:t>
      </w:r>
    </w:p>
    <w:p w14:paraId="2EA39A8B" w14:textId="2FC07934" w:rsidR="001977FB" w:rsidRPr="00F8533B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Ленинского района г.Минска               _______________ </w:t>
      </w:r>
      <w:r w:rsidR="00837444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П.П.</w:t>
      </w:r>
      <w:r w:rsidR="001977FB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Романовский</w:t>
      </w:r>
    </w:p>
    <w:p w14:paraId="556C8EE0" w14:textId="77777777" w:rsidR="001977FB" w:rsidRPr="00F8533B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B2130C" w14:textId="77777777" w:rsidR="005770F4" w:rsidRPr="00F8533B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_Hlk202176201"/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 Минского городского Совета</w:t>
      </w:r>
    </w:p>
    <w:p w14:paraId="0CFC8E0A" w14:textId="3D4859C5" w:rsidR="001977FB" w:rsidRPr="00F8533B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депутатов по </w:t>
      </w:r>
      <w:r w:rsidR="00576DD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Кировскому</w:t>
      </w:r>
      <w:r w:rsidR="00576DD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избирательном</w:t>
      </w:r>
      <w:r w:rsidR="009735AC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576DD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 № 10</w:t>
      </w: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F92683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</w:t>
      </w:r>
      <w:r w:rsidR="001977FB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6DDF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А.В.Шестаков</w:t>
      </w:r>
      <w:r w:rsidR="001977FB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</w:t>
      </w:r>
    </w:p>
    <w:bookmarkEnd w:id="2"/>
    <w:p w14:paraId="6F890815" w14:textId="77777777" w:rsidR="000847C8" w:rsidRPr="00F8533B" w:rsidRDefault="000847C8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AEF108" w14:textId="77777777" w:rsidR="002158AF" w:rsidRPr="00F8533B" w:rsidRDefault="002158AF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07F69A" w14:textId="77777777" w:rsidR="00015589" w:rsidRPr="00F8533B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074FF4" w14:textId="57CE0BDC" w:rsidR="00E8510B" w:rsidRPr="00F8533B" w:rsidRDefault="001977FB" w:rsidP="00EB043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оформил:                         </w:t>
      </w:r>
      <w:r w:rsidR="005770F4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F8533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              </w:t>
      </w:r>
      <w:r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37444" w:rsidRPr="00F8533B">
        <w:rPr>
          <w:rFonts w:ascii="Times New Roman" w:eastAsia="Times New Roman" w:hAnsi="Times New Roman" w:cs="Times New Roman"/>
          <w:sz w:val="27"/>
          <w:szCs w:val="27"/>
          <w:lang w:eastAsia="ru-RU"/>
        </w:rPr>
        <w:t>Ю.Е.Махнач</w:t>
      </w:r>
    </w:p>
    <w:sectPr w:rsidR="00E8510B" w:rsidRPr="00F8533B" w:rsidSect="00206577">
      <w:headerReference w:type="default" r:id="rId8"/>
      <w:pgSz w:w="11906" w:h="16838"/>
      <w:pgMar w:top="426" w:right="42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F888" w14:textId="77777777" w:rsidR="0012280D" w:rsidRDefault="0012280D" w:rsidP="00135693">
      <w:pPr>
        <w:spacing w:after="0" w:line="240" w:lineRule="auto"/>
      </w:pPr>
      <w:r>
        <w:separator/>
      </w:r>
    </w:p>
  </w:endnote>
  <w:endnote w:type="continuationSeparator" w:id="0">
    <w:p w14:paraId="372DBD88" w14:textId="77777777" w:rsidR="0012280D" w:rsidRDefault="0012280D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B3DB" w14:textId="77777777" w:rsidR="0012280D" w:rsidRDefault="0012280D" w:rsidP="00135693">
      <w:pPr>
        <w:spacing w:after="0" w:line="240" w:lineRule="auto"/>
      </w:pPr>
      <w:r>
        <w:separator/>
      </w:r>
    </w:p>
  </w:footnote>
  <w:footnote w:type="continuationSeparator" w:id="0">
    <w:p w14:paraId="498BCCF2" w14:textId="77777777" w:rsidR="0012280D" w:rsidRDefault="0012280D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EAA"/>
    <w:multiLevelType w:val="hybridMultilevel"/>
    <w:tmpl w:val="31889DE8"/>
    <w:lvl w:ilvl="0" w:tplc="D3E22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C444E"/>
    <w:multiLevelType w:val="hybridMultilevel"/>
    <w:tmpl w:val="C69C04D4"/>
    <w:lvl w:ilvl="0" w:tplc="0D90A58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9F34EE"/>
    <w:multiLevelType w:val="hybridMultilevel"/>
    <w:tmpl w:val="5F5CC4FE"/>
    <w:lvl w:ilvl="0" w:tplc="410A7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975CB6"/>
    <w:multiLevelType w:val="hybridMultilevel"/>
    <w:tmpl w:val="94922F6E"/>
    <w:lvl w:ilvl="0" w:tplc="8E50FD0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752160">
    <w:abstractNumId w:val="1"/>
  </w:num>
  <w:num w:numId="2" w16cid:durableId="123548766">
    <w:abstractNumId w:val="2"/>
  </w:num>
  <w:num w:numId="3" w16cid:durableId="1760055646">
    <w:abstractNumId w:val="3"/>
  </w:num>
  <w:num w:numId="4" w16cid:durableId="1857228222">
    <w:abstractNumId w:val="0"/>
  </w:num>
  <w:num w:numId="5" w16cid:durableId="1812668435">
    <w:abstractNumId w:val="5"/>
  </w:num>
  <w:num w:numId="6" w16cid:durableId="733893146">
    <w:abstractNumId w:val="4"/>
  </w:num>
  <w:num w:numId="7" w16cid:durableId="1850681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E0AEE"/>
    <w:rsid w:val="0012280D"/>
    <w:rsid w:val="00135693"/>
    <w:rsid w:val="00152DBC"/>
    <w:rsid w:val="00157A88"/>
    <w:rsid w:val="00186191"/>
    <w:rsid w:val="00186CBD"/>
    <w:rsid w:val="001909E0"/>
    <w:rsid w:val="001977FB"/>
    <w:rsid w:val="001B6A89"/>
    <w:rsid w:val="001C2E4E"/>
    <w:rsid w:val="00205120"/>
    <w:rsid w:val="00206577"/>
    <w:rsid w:val="002158AF"/>
    <w:rsid w:val="00237BA8"/>
    <w:rsid w:val="00254D48"/>
    <w:rsid w:val="002737DD"/>
    <w:rsid w:val="00281C21"/>
    <w:rsid w:val="00290745"/>
    <w:rsid w:val="002B622A"/>
    <w:rsid w:val="002C3236"/>
    <w:rsid w:val="002D12B1"/>
    <w:rsid w:val="00301200"/>
    <w:rsid w:val="00366C50"/>
    <w:rsid w:val="00367708"/>
    <w:rsid w:val="00377244"/>
    <w:rsid w:val="003A0CA8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44FA2"/>
    <w:rsid w:val="00456D07"/>
    <w:rsid w:val="004667EA"/>
    <w:rsid w:val="00485AC2"/>
    <w:rsid w:val="004E712F"/>
    <w:rsid w:val="005244FB"/>
    <w:rsid w:val="005327A1"/>
    <w:rsid w:val="00540EDB"/>
    <w:rsid w:val="00546629"/>
    <w:rsid w:val="00556BAF"/>
    <w:rsid w:val="005703F7"/>
    <w:rsid w:val="005711D4"/>
    <w:rsid w:val="00576DDF"/>
    <w:rsid w:val="005770F4"/>
    <w:rsid w:val="005D6775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C50FE"/>
    <w:rsid w:val="006E0E9D"/>
    <w:rsid w:val="00721858"/>
    <w:rsid w:val="00722DC5"/>
    <w:rsid w:val="00725EF2"/>
    <w:rsid w:val="0073135D"/>
    <w:rsid w:val="007A158C"/>
    <w:rsid w:val="007F4E22"/>
    <w:rsid w:val="00810A51"/>
    <w:rsid w:val="008119E9"/>
    <w:rsid w:val="0082560E"/>
    <w:rsid w:val="00837444"/>
    <w:rsid w:val="0089001C"/>
    <w:rsid w:val="008D35AA"/>
    <w:rsid w:val="008D64DF"/>
    <w:rsid w:val="008E3AE3"/>
    <w:rsid w:val="008E47CC"/>
    <w:rsid w:val="00903C62"/>
    <w:rsid w:val="00931017"/>
    <w:rsid w:val="0095742D"/>
    <w:rsid w:val="00960FBA"/>
    <w:rsid w:val="00962CA0"/>
    <w:rsid w:val="00967CE6"/>
    <w:rsid w:val="009735AC"/>
    <w:rsid w:val="009D14C2"/>
    <w:rsid w:val="009D3C42"/>
    <w:rsid w:val="009E7B08"/>
    <w:rsid w:val="00A04C78"/>
    <w:rsid w:val="00A23A4F"/>
    <w:rsid w:val="00A27520"/>
    <w:rsid w:val="00A35A13"/>
    <w:rsid w:val="00A63487"/>
    <w:rsid w:val="00A84AED"/>
    <w:rsid w:val="00AB00D0"/>
    <w:rsid w:val="00AB2293"/>
    <w:rsid w:val="00AB3D39"/>
    <w:rsid w:val="00AD1471"/>
    <w:rsid w:val="00AF4397"/>
    <w:rsid w:val="00B015B4"/>
    <w:rsid w:val="00B13355"/>
    <w:rsid w:val="00B22DC4"/>
    <w:rsid w:val="00B22DE3"/>
    <w:rsid w:val="00B26C88"/>
    <w:rsid w:val="00B35AB8"/>
    <w:rsid w:val="00B35BDD"/>
    <w:rsid w:val="00B40BEC"/>
    <w:rsid w:val="00B53CD4"/>
    <w:rsid w:val="00B53DD2"/>
    <w:rsid w:val="00B57246"/>
    <w:rsid w:val="00B74696"/>
    <w:rsid w:val="00BB4E79"/>
    <w:rsid w:val="00BF5C59"/>
    <w:rsid w:val="00C26398"/>
    <w:rsid w:val="00C37315"/>
    <w:rsid w:val="00C813B3"/>
    <w:rsid w:val="00CA7421"/>
    <w:rsid w:val="00CA7773"/>
    <w:rsid w:val="00CB0E73"/>
    <w:rsid w:val="00CB7D28"/>
    <w:rsid w:val="00CE6565"/>
    <w:rsid w:val="00D020F6"/>
    <w:rsid w:val="00D242EE"/>
    <w:rsid w:val="00D418A8"/>
    <w:rsid w:val="00D505A2"/>
    <w:rsid w:val="00D56F67"/>
    <w:rsid w:val="00D65C12"/>
    <w:rsid w:val="00D66BF2"/>
    <w:rsid w:val="00D67222"/>
    <w:rsid w:val="00D773D1"/>
    <w:rsid w:val="00D77655"/>
    <w:rsid w:val="00D9340B"/>
    <w:rsid w:val="00DE3852"/>
    <w:rsid w:val="00DE4BB5"/>
    <w:rsid w:val="00DE5606"/>
    <w:rsid w:val="00DF2465"/>
    <w:rsid w:val="00E002F1"/>
    <w:rsid w:val="00E21191"/>
    <w:rsid w:val="00E37C4B"/>
    <w:rsid w:val="00E54194"/>
    <w:rsid w:val="00E56FE1"/>
    <w:rsid w:val="00E61755"/>
    <w:rsid w:val="00E805BD"/>
    <w:rsid w:val="00E809F0"/>
    <w:rsid w:val="00E849AA"/>
    <w:rsid w:val="00E8510B"/>
    <w:rsid w:val="00EA6709"/>
    <w:rsid w:val="00EB0432"/>
    <w:rsid w:val="00EB33AD"/>
    <w:rsid w:val="00EB56D5"/>
    <w:rsid w:val="00EC10DE"/>
    <w:rsid w:val="00F036FD"/>
    <w:rsid w:val="00F06BAF"/>
    <w:rsid w:val="00F0767A"/>
    <w:rsid w:val="00F2128A"/>
    <w:rsid w:val="00F27B29"/>
    <w:rsid w:val="00F32B55"/>
    <w:rsid w:val="00F37DD7"/>
    <w:rsid w:val="00F65D1B"/>
    <w:rsid w:val="00F711B8"/>
    <w:rsid w:val="00F75911"/>
    <w:rsid w:val="00F8533B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Елена П. Чумакова</cp:lastModifiedBy>
  <cp:revision>6</cp:revision>
  <cp:lastPrinted>2025-08-26T14:48:00Z</cp:lastPrinted>
  <dcterms:created xsi:type="dcterms:W3CDTF">2025-08-25T14:23:00Z</dcterms:created>
  <dcterms:modified xsi:type="dcterms:W3CDTF">2025-08-26T14:49:00Z</dcterms:modified>
</cp:coreProperties>
</file>