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F7" w:rsidRDefault="00AC28F7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AC28F7" w:rsidRDefault="00AC28F7">
      <w:pPr>
        <w:pStyle w:val="ConsPlusNormal"/>
        <w:spacing w:before="220"/>
        <w:jc w:val="both"/>
      </w:pPr>
      <w:r>
        <w:t>Республики Беларусь 18 марта 2005 г. N 1/6326</w:t>
      </w:r>
    </w:p>
    <w:p w:rsidR="00AC28F7" w:rsidRDefault="00AC2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8F7" w:rsidRDefault="00AC28F7">
      <w:pPr>
        <w:pStyle w:val="ConsPlusNormal"/>
      </w:pPr>
    </w:p>
    <w:p w:rsidR="00AC28F7" w:rsidRDefault="00AC28F7">
      <w:pPr>
        <w:pStyle w:val="ConsPlusTitle"/>
        <w:jc w:val="center"/>
      </w:pPr>
      <w:r>
        <w:t>УКАЗ ПРЕЗИДЕНТА РЕСПУБЛИКИ БЕЛАРУСЬ</w:t>
      </w:r>
    </w:p>
    <w:p w:rsidR="00AC28F7" w:rsidRDefault="00AC28F7">
      <w:pPr>
        <w:pStyle w:val="ConsPlusTitle"/>
        <w:jc w:val="center"/>
      </w:pPr>
      <w:r>
        <w:t>17 марта 2005 г. N 139</w:t>
      </w:r>
    </w:p>
    <w:p w:rsidR="00AC28F7" w:rsidRDefault="00AC28F7">
      <w:pPr>
        <w:pStyle w:val="ConsPlusTitle"/>
        <w:jc w:val="center"/>
      </w:pPr>
    </w:p>
    <w:p w:rsidR="00AC28F7" w:rsidRDefault="00AC28F7">
      <w:pPr>
        <w:pStyle w:val="ConsPlusTitle"/>
        <w:jc w:val="center"/>
      </w:pPr>
      <w:r>
        <w:t>ОБ УТВЕРЖДЕНИИ ПОЛОЖЕНИЯ О КВАЛИФИКАЦИОННОМ ЭКЗАМЕНЕ ДЛЯ</w:t>
      </w:r>
    </w:p>
    <w:p w:rsidR="00AC28F7" w:rsidRDefault="00AC28F7">
      <w:pPr>
        <w:pStyle w:val="ConsPlusTitle"/>
        <w:jc w:val="center"/>
      </w:pPr>
      <w:r>
        <w:t>ЛИЦ, ВПЕРВЫЕ ПОСТУПАЮЩИХ НА ГОСУДАРСТВЕННУЮ СЛУЖБУ</w:t>
      </w:r>
    </w:p>
    <w:p w:rsidR="00AC28F7" w:rsidRDefault="00AC2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2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28F7" w:rsidRDefault="00AC28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30.12.2011 </w:t>
            </w:r>
            <w:hyperlink r:id="rId4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</w:p>
          <w:p w:rsidR="00AC28F7" w:rsidRDefault="00AC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5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24.01.2014 </w:t>
            </w:r>
            <w:hyperlink r:id="rId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08.02.2016 </w:t>
            </w:r>
            <w:hyperlink r:id="rId7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AC28F7" w:rsidRDefault="00AC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30.12.2022 </w:t>
            </w:r>
            <w:hyperlink r:id="rId9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28F7" w:rsidRDefault="00AC28F7">
      <w:pPr>
        <w:pStyle w:val="ConsPlusNormal"/>
      </w:pPr>
    </w:p>
    <w:p w:rsidR="00AC28F7" w:rsidRDefault="00AC28F7">
      <w:pPr>
        <w:pStyle w:val="ConsPlusNormal"/>
        <w:ind w:firstLine="540"/>
        <w:jc w:val="both"/>
      </w:pPr>
      <w:r>
        <w:t>В целях формирования высокопрофессиональных управленческих кадров государственных органов и иных государственных организаций ПОСТАНОВЛЯЮ: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1. Установить, что для лиц, впервые поступающих на государственную службу, проводится квалификационный экзамен.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квалификационном экзамене для лиц, впервые поступающих на государственную службу.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3. Совету Министров Республики Беларусь в трехмесячный срок: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принять меры по приведению актов законодательства в соответствие с настоящим Указом;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осуществить иные меры по выполнению данного Указа.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4. Настоящий Указ вступает в силу через 10 дней после его официального опубликования.</w:t>
      </w:r>
    </w:p>
    <w:p w:rsidR="00AC28F7" w:rsidRDefault="00AC28F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28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8F7" w:rsidRDefault="00AC28F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8F7" w:rsidRDefault="00AC28F7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nformat"/>
        <w:jc w:val="both"/>
      </w:pPr>
      <w:r>
        <w:t xml:space="preserve">                                                 УТВЕРЖДЕНО</w:t>
      </w:r>
    </w:p>
    <w:p w:rsidR="00AC28F7" w:rsidRDefault="00AC28F7">
      <w:pPr>
        <w:pStyle w:val="ConsPlusNonformat"/>
        <w:jc w:val="both"/>
      </w:pPr>
      <w:r>
        <w:t xml:space="preserve">                                                 Указ Президента</w:t>
      </w:r>
    </w:p>
    <w:p w:rsidR="00AC28F7" w:rsidRDefault="00AC28F7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AC28F7" w:rsidRDefault="00AC28F7">
      <w:pPr>
        <w:pStyle w:val="ConsPlusNonformat"/>
        <w:jc w:val="both"/>
      </w:pPr>
      <w:r>
        <w:t xml:space="preserve">                                                 17.03.2005 N 139</w:t>
      </w:r>
    </w:p>
    <w:p w:rsidR="00AC28F7" w:rsidRDefault="00AC28F7">
      <w:pPr>
        <w:pStyle w:val="ConsPlusNormal"/>
      </w:pPr>
    </w:p>
    <w:p w:rsidR="00AC28F7" w:rsidRDefault="00AC28F7">
      <w:pPr>
        <w:pStyle w:val="ConsPlusTitle"/>
        <w:jc w:val="center"/>
      </w:pPr>
      <w:bookmarkStart w:id="1" w:name="P33"/>
      <w:bookmarkEnd w:id="1"/>
      <w:r>
        <w:t>ПОЛОЖЕНИЕ</w:t>
      </w:r>
    </w:p>
    <w:p w:rsidR="00AC28F7" w:rsidRDefault="00AC28F7">
      <w:pPr>
        <w:pStyle w:val="ConsPlusTitle"/>
        <w:jc w:val="center"/>
      </w:pPr>
      <w:r>
        <w:t>О КВАЛИФИКАЦИОННОМ ЭКЗАМЕНЕ ДЛЯ ЛИЦ, ВПЕРВЫЕ</w:t>
      </w:r>
    </w:p>
    <w:p w:rsidR="00AC28F7" w:rsidRDefault="00AC28F7">
      <w:pPr>
        <w:pStyle w:val="ConsPlusTitle"/>
        <w:jc w:val="center"/>
      </w:pPr>
      <w:r>
        <w:t>ПОСТУПАЮЩИХ НА ГОСУДАРСТВЕННУЮ СЛУЖБУ</w:t>
      </w:r>
    </w:p>
    <w:p w:rsidR="00AC28F7" w:rsidRDefault="00AC2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2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28F7" w:rsidRDefault="00AC28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30.12.2011 </w:t>
            </w:r>
            <w:hyperlink r:id="rId10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</w:p>
          <w:p w:rsidR="00AC28F7" w:rsidRDefault="00AC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11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24.01.2014 </w:t>
            </w:r>
            <w:hyperlink r:id="rId12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08.02.2016 </w:t>
            </w:r>
            <w:hyperlink r:id="rId1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AC28F7" w:rsidRDefault="00AC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14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30.12.2022 </w:t>
            </w:r>
            <w:hyperlink r:id="rId15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28F7" w:rsidRDefault="00AC28F7">
      <w:pPr>
        <w:pStyle w:val="ConsPlusNormal"/>
      </w:pPr>
    </w:p>
    <w:p w:rsidR="00AC28F7" w:rsidRDefault="00AC28F7">
      <w:pPr>
        <w:pStyle w:val="ConsPlusNormal"/>
        <w:ind w:firstLine="540"/>
        <w:jc w:val="both"/>
      </w:pPr>
      <w:r>
        <w:t>1. Настоящим Положением определяются цель и порядок проведения квалификационного экзамена для лиц, впервые поступающих на государственную службу (далее - квалификационный экзамен).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lastRenderedPageBreak/>
        <w:t>2. Действие настоящего Положения не распространяется на лиц, впервые поступающих на государственную службу: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 xml:space="preserve">на государственные должности, включенные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высших государственных должностей Республики Беларусь, утвержденный Указом Президента Республики Беларусь от 8 ноября 2001 г. N 644 "Об утверждении кадрового реестра Главы государства Республики Беларусь" (Национальный реестр правовых актов Республики Беларусь, 2001 г., N 106, 1/3192), а также на государственные должности их заместителей;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на государственные должности судей Конституционного Суда, Верховного Суда и иных судов общей юрисдикции;</w:t>
      </w:r>
    </w:p>
    <w:p w:rsidR="00AC28F7" w:rsidRDefault="00AC28F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29.11.2013 N 529)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на государственные должности председателей облисполкомов и Минского горисполкома;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на выборные государственные должности в палатах Национального собрания Республики Беларусь, местных Советах депутатов, полномочия на которых осуществляются на профессиональной основе;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на государственные должности членов Центральной комиссии Республики Беларусь по выборам и проведению республиканских референдумов.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Действие настоящего Положения не распространяется также на лиц, впервые поступающих на должности прокурорских работников, военнослужащих, должности рядового и начальствующего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и на лиц, обучавшихся в Академии управления при Президенте Республики Беларусь, иных учреждениях образования и направленных на работу в государственные органы, иные государственные организации (далее - государственные органы (организации) по договорам (заявкам).</w:t>
      </w:r>
    </w:p>
    <w:p w:rsidR="00AC28F7" w:rsidRDefault="00AC28F7">
      <w:pPr>
        <w:pStyle w:val="ConsPlusNormal"/>
        <w:jc w:val="both"/>
      </w:pPr>
      <w:r>
        <w:t xml:space="preserve">(в ред. Указов Президента Республики Беларусь от 30.12.2011 </w:t>
      </w:r>
      <w:hyperlink r:id="rId18" w:history="1">
        <w:r>
          <w:rPr>
            <w:color w:val="0000FF"/>
          </w:rPr>
          <w:t>N 621</w:t>
        </w:r>
      </w:hyperlink>
      <w:r>
        <w:t xml:space="preserve">, от 24.01.2014 </w:t>
      </w:r>
      <w:hyperlink r:id="rId19" w:history="1">
        <w:r>
          <w:rPr>
            <w:color w:val="0000FF"/>
          </w:rPr>
          <w:t>N 49</w:t>
        </w:r>
      </w:hyperlink>
      <w:r>
        <w:t>)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3. Квалификационный экзамен проводится с целью установить соответствие уровня профессиональных знаний, умений и навыков лиц, впервые поступающих на государственную службу, современным требованиям эффективной работы в государственных органах (организациях).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4. Квалификационный экзамен проводится экзаменационными комиссиями, которые создаются: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 xml:space="preserve">Администрацией Президента Республики Беларусь, - при поступлении на государственные должности в Администрации Президента Республики Беларусь, а также на государственные должности, включенные в перечень должностей руководящих работников государственных органов и иных организаций, включаемых в кадровый реестр Главы государства Республики Беларусь, утвержденный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8 ноября 2001 г. N 644;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Советом Республики и Палатой представителей Национального собрания Республики Беларусь, - при поступлении на государственные должности в их секретариатах;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Советом Министров Республики Беларусь, - при поступлении на государственные должности в его Аппарате;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Конституционным Судом, - при поступлении на государственные должности в его Секретариате;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 xml:space="preserve">Верховным Судом, - при поступлении на государственные должности в его аппарате и </w:t>
      </w:r>
      <w:r>
        <w:lastRenderedPageBreak/>
        <w:t>аппаратах судов общей юрисдикции;</w:t>
      </w:r>
    </w:p>
    <w:p w:rsidR="00AC28F7" w:rsidRDefault="00AC28F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29.11.2013 N 529)</w:t>
      </w:r>
    </w:p>
    <w:p w:rsidR="00AC28F7" w:rsidRDefault="00AC28F7">
      <w:pPr>
        <w:pStyle w:val="ConsPlusNormal"/>
        <w:ind w:firstLine="540"/>
        <w:jc w:val="both"/>
      </w:pPr>
      <w:r>
        <w:t xml:space="preserve">Абзац исключен с 1 января 2014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29.11.2013 N 529;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Комитетом государственного контроля, - при поступлении на государственные должности в его центральном аппарате и территориальных органах;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Национальным банком, - при поступлении на государственные должности в его центральном аппарате и структурных подразделениях;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Управлением делами Президента Республики Беларусь, - при поступлении на государственные должности в Управлении делами Президента Республики Беларусь, Департаменте по гуманитарной деятельности Управления делами Президента Республики Беларусь;</w:t>
      </w:r>
    </w:p>
    <w:p w:rsidR="00AC28F7" w:rsidRDefault="00AC28F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03.10.2017 N 359)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Центральной комиссией Республики Беларусь по выборам и проведению республиканских референдумов, - при поступлении на государственные должности в ее аппарате;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Следственным комитетом, - при поступлении на государственные должности в его центральном аппарате, управлениях Следственного комитета по областям и г. Минску, районных (межрайонных), городских, районных в городах отделах Следственного комитета;</w:t>
      </w:r>
    </w:p>
    <w:p w:rsidR="00AC28F7" w:rsidRDefault="00AC28F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30.12.2011 N 621)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Государственным комитетом судебных экспертиз, - при поступлении на государственные должности в его центральном аппарате, управлениях Государственного комитета судебных экспертиз по областям и г. Минску, районных (межрайонных), городских, районных (межрайонных) в г. Минске отделах Государственного комитета судебных экспертиз;</w:t>
      </w:r>
    </w:p>
    <w:p w:rsidR="00AC28F7" w:rsidRDefault="00AC28F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24.01.2014 N 49;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08.02.2016 N 35)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Комитетом государственной безопасности, территориальными органами государственной безопасности, - при поступлении на государственные гражданские должности в Комитет государственной безопасности, территориальные органы государственной безопасности;</w:t>
      </w:r>
    </w:p>
    <w:p w:rsidR="00AC28F7" w:rsidRDefault="00AC28F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30.12.2022 N 470)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министерствами, другими республиканскими органами государственного управления, - при поступлении на государственные должности в их аппаратах;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облисполкомами и Минским горисполкомом, - при поступлении на государственные должности в их аппаратах, а также в других местных исполнительных и распорядительных органах, аппаратах местных Советов депутатов;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иными государственными организациями, - при поступлении на государственные должности в этих организациях.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5. Экзаменационные вопросы, вопросы для собеседования и тестирования, единые для всех экзаменуемых, разрабатываются Академией управления при Президенте Республики Беларусь и после согласования с Администрацией Президента Республики Беларусь утверждаются ректором этой Академии.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Вопросы квалификационного экзамена составляются с учетом требований знания Конституции Республики Беларусь, а также основ: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государственной службы в Республике Беларусь;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lastRenderedPageBreak/>
        <w:t>государственной кадровой политики;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идеологии белорусского государства;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государственного регулирования экономики;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делопроизводства.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В указанные вопросы экзаменационными комиссиями могут включаться иные вопросы, учитывающие специфику деятельности государственных органов (организаций), в которых они созданы.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6. Квалификационный экзамен проводится по мере необходимости.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Форма проведения квалификационного экзамена (экзамен, собеседование, тестирование) определяется государственными органами (организациями), в которых созданы экзаменационные комиссии.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7. Состав и порядок работы экзаменационных комиссий утверждаются руководителями государственных органов (организаций), в которых они созданы.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В состав экзаменационных комиссий включаются не менее трех человек из числа руководящих работников соответствующих государственных органов (организаций), высококвалифицированных специалистов, научных работников.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 xml:space="preserve">8. Кадровые службы государственных органов (организаций) на основании поданных заявлений о приеме на работу лиц, впервые поступающих на государственную службу, подготавливают необходимые списки, анкеты (по форме согласно </w:t>
      </w:r>
      <w:hyperlink w:anchor="P104" w:history="1">
        <w:r>
          <w:rPr>
            <w:color w:val="0000FF"/>
          </w:rPr>
          <w:t>приложению 1</w:t>
        </w:r>
      </w:hyperlink>
      <w:r>
        <w:t xml:space="preserve"> к настоящему Положению) и представляют их в соответствующую экзаменационную комиссию.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9. Лица, сдающие квалификационный экзамен, имеют право не менее чем за десять дней до начала этого экзамена ознакомиться с формой его проведения, содержанием экзаменационных вопросов, вопросов для собеседования и тестирования и при необходимости получить консультацию работников государственного органа (организации), в котором создана экзаменационная комиссия.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Экзаменационные комиссии обеспечивают проведение консультаций для экзаменуемых.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10. Экзаменационные комиссии по результатам квалификационного экзамена оценивают уровень профессиональных знаний, умений и навыков лиц, впервые поступающих на государственную службу. Решением большинства членов экзаменационной комиссии дается заключение: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квалификационный экзамен сдан (более 60 процентов правильных ответов на экзаменационные вопросы, вопросы для собеседования и тестирования - достаточный уровень знаний, умений и навыков);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квалификационный экзамен не сдан (менее 60 процентов правильных ответов на экзаменационные вопросы, вопросы для собеседования и тестирования - недостаточный уровень знаний, умений и навыков).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 xml:space="preserve">Решение экзаменационной комиссии оформляется соответствующим протоколом (по форме согласно </w:t>
      </w:r>
      <w:hyperlink w:anchor="P149" w:history="1">
        <w:r>
          <w:rPr>
            <w:color w:val="0000FF"/>
          </w:rPr>
          <w:t>приложению 2</w:t>
        </w:r>
      </w:hyperlink>
      <w:r>
        <w:t xml:space="preserve"> к настоящему Положению).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Срок действия решения экзаменационной комиссии - один год.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 xml:space="preserve">Лица, не сдавшие квалификационный экзамен, на государственные должности не </w:t>
      </w:r>
      <w:r>
        <w:lastRenderedPageBreak/>
        <w:t>назначаются.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11. Протокол заседания экзаменационной комиссии составляется в трех экземплярах, один из которых направляется руководителю соответствующего государственного органа (организации) для решения вопроса о поступлении лица, сдавшего квалификационный экзамен, на государственную службу, второй - остается в экзаменационной комиссии, третий экземпляр выдается на руки этому лицу.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12. При несогласии экзаменуемого с решением экзаменационной комиссии он вправе обратиться с апелляцией к руководителю государственного органа (организации), в котором создана экзаменационная комиссия. Решением руководителя государственного органа (организации) рекомендуется (не рекомендуется) повторная сдача квалификационного экзамена.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Лицо, не сдавшее квалификационный экзамен, в том числе повторно, вправе обращаться в тот же государственный орган (организацию) по вопросу поступления на государственную службу не ранее чем через год.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13. Сдача квалификационного экзамена не является безусловным основанием для назначения на государственную должность.</w:t>
      </w:r>
    </w:p>
    <w:p w:rsidR="00AC28F7" w:rsidRDefault="00AC28F7">
      <w:pPr>
        <w:pStyle w:val="ConsPlusNormal"/>
        <w:spacing w:before="220"/>
        <w:ind w:firstLine="540"/>
        <w:jc w:val="both"/>
      </w:pPr>
      <w:r>
        <w:t>При занятии государственной должности на конкурсной основе квалификационный экзамен предшествует проведению конкурса.</w:t>
      </w: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  <w:jc w:val="right"/>
        <w:outlineLvl w:val="1"/>
      </w:pPr>
      <w:bookmarkStart w:id="2" w:name="P104"/>
      <w:bookmarkEnd w:id="2"/>
      <w:r>
        <w:t>Приложение 1</w:t>
      </w:r>
    </w:p>
    <w:p w:rsidR="00AC28F7" w:rsidRDefault="00AC28F7">
      <w:pPr>
        <w:pStyle w:val="ConsPlusNormal"/>
        <w:jc w:val="right"/>
      </w:pPr>
      <w:r>
        <w:t>к Положению</w:t>
      </w:r>
    </w:p>
    <w:p w:rsidR="00AC28F7" w:rsidRDefault="00AC28F7">
      <w:pPr>
        <w:pStyle w:val="ConsPlusNormal"/>
        <w:jc w:val="right"/>
      </w:pPr>
      <w:r>
        <w:t>о квалификационном экзамене</w:t>
      </w:r>
    </w:p>
    <w:p w:rsidR="00AC28F7" w:rsidRDefault="00AC28F7">
      <w:pPr>
        <w:pStyle w:val="ConsPlusNormal"/>
        <w:jc w:val="right"/>
      </w:pPr>
      <w:r>
        <w:t>для лиц, впервые поступающих</w:t>
      </w:r>
    </w:p>
    <w:p w:rsidR="00AC28F7" w:rsidRDefault="00AC28F7">
      <w:pPr>
        <w:pStyle w:val="ConsPlusNormal"/>
        <w:jc w:val="right"/>
      </w:pPr>
      <w:r>
        <w:t>на государственную службу</w:t>
      </w:r>
    </w:p>
    <w:p w:rsidR="00AC28F7" w:rsidRDefault="00AC28F7">
      <w:pPr>
        <w:pStyle w:val="ConsPlusNormal"/>
      </w:pPr>
    </w:p>
    <w:p w:rsidR="00AC28F7" w:rsidRDefault="00AC28F7">
      <w:pPr>
        <w:pStyle w:val="ConsPlusNonformat"/>
        <w:jc w:val="both"/>
      </w:pPr>
      <w:r>
        <w:t xml:space="preserve">                               </w:t>
      </w:r>
      <w:r>
        <w:rPr>
          <w:b/>
        </w:rPr>
        <w:t>АНКЕТА</w:t>
      </w:r>
    </w:p>
    <w:p w:rsidR="00AC28F7" w:rsidRDefault="00AC28F7">
      <w:pPr>
        <w:pStyle w:val="ConsPlusNonformat"/>
        <w:jc w:val="both"/>
      </w:pPr>
      <w:r>
        <w:t xml:space="preserve">              </w:t>
      </w:r>
      <w:r>
        <w:rPr>
          <w:b/>
        </w:rPr>
        <w:t>лица, сдающего квалификационный экзамен</w:t>
      </w:r>
    </w:p>
    <w:p w:rsidR="00AC28F7" w:rsidRDefault="00AC28F7">
      <w:pPr>
        <w:pStyle w:val="ConsPlusNonformat"/>
        <w:jc w:val="both"/>
      </w:pPr>
      <w:r>
        <w:t xml:space="preserve">                   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(дата составления анкеты)</w:t>
      </w:r>
    </w:p>
    <w:p w:rsidR="00AC28F7" w:rsidRDefault="00AC28F7">
      <w:pPr>
        <w:pStyle w:val="ConsPlusNormal"/>
      </w:pPr>
    </w:p>
    <w:p w:rsidR="00AC28F7" w:rsidRDefault="00AC28F7">
      <w:pPr>
        <w:sectPr w:rsidR="00AC28F7" w:rsidSect="00A71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9"/>
        <w:gridCol w:w="4750"/>
      </w:tblGrid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lastRenderedPageBreak/>
              <w:t>Фамилия, имя, отчество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Дата рождения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Образование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Какое учреждение образования окончил и его местонахождение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Год окончания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Специальность по диплому, квалификация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 xml:space="preserve">Ученая степень </w:t>
            </w:r>
            <w:r>
              <w:br/>
              <w:t>(дата присуждения, номер диплома)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 xml:space="preserve">Ученое звание </w:t>
            </w:r>
            <w:r>
              <w:br/>
              <w:t>(дата присвоения, номер аттестата)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Место работы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В каком учреждении образования повышена квалификация, год его окончания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Стажировка (место и срок)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  <w:tr w:rsidR="00AC28F7">
        <w:tc>
          <w:tcPr>
            <w:tcW w:w="4889" w:type="dxa"/>
          </w:tcPr>
          <w:p w:rsidR="00AC28F7" w:rsidRDefault="00AC28F7">
            <w:pPr>
              <w:pStyle w:val="ConsPlusNormal"/>
            </w:pPr>
            <w:r>
              <w:t>Иные виды учебы</w:t>
            </w:r>
          </w:p>
        </w:tc>
        <w:tc>
          <w:tcPr>
            <w:tcW w:w="4750" w:type="dxa"/>
          </w:tcPr>
          <w:p w:rsidR="00AC28F7" w:rsidRDefault="00AC28F7">
            <w:pPr>
              <w:pStyle w:val="ConsPlusNormal"/>
            </w:pPr>
          </w:p>
        </w:tc>
      </w:tr>
    </w:tbl>
    <w:p w:rsidR="00AC28F7" w:rsidRDefault="00AC28F7">
      <w:pPr>
        <w:pStyle w:val="ConsPlusNormal"/>
      </w:pPr>
    </w:p>
    <w:p w:rsidR="00AC28F7" w:rsidRDefault="00AC28F7">
      <w:pPr>
        <w:pStyle w:val="ConsPlusNonformat"/>
        <w:jc w:val="both"/>
      </w:pPr>
      <w:r>
        <w:t>Личная подпись ______________</w:t>
      </w:r>
    </w:p>
    <w:p w:rsidR="00AC28F7" w:rsidRDefault="00AC28F7">
      <w:pPr>
        <w:sectPr w:rsidR="00AC28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  <w:jc w:val="right"/>
        <w:outlineLvl w:val="1"/>
      </w:pPr>
      <w:bookmarkStart w:id="3" w:name="P149"/>
      <w:bookmarkEnd w:id="3"/>
      <w:r>
        <w:t>Приложение 2</w:t>
      </w:r>
    </w:p>
    <w:p w:rsidR="00AC28F7" w:rsidRDefault="00AC28F7">
      <w:pPr>
        <w:pStyle w:val="ConsPlusNormal"/>
        <w:jc w:val="right"/>
      </w:pPr>
      <w:r>
        <w:t>к Положению</w:t>
      </w:r>
    </w:p>
    <w:p w:rsidR="00AC28F7" w:rsidRDefault="00AC28F7">
      <w:pPr>
        <w:pStyle w:val="ConsPlusNormal"/>
        <w:jc w:val="right"/>
      </w:pPr>
      <w:r>
        <w:t>о квалификационном экзамене</w:t>
      </w:r>
    </w:p>
    <w:p w:rsidR="00AC28F7" w:rsidRDefault="00AC28F7">
      <w:pPr>
        <w:pStyle w:val="ConsPlusNormal"/>
        <w:jc w:val="right"/>
      </w:pPr>
      <w:r>
        <w:t>для лиц, впервые поступающих</w:t>
      </w:r>
    </w:p>
    <w:p w:rsidR="00AC28F7" w:rsidRDefault="00AC28F7">
      <w:pPr>
        <w:pStyle w:val="ConsPlusNormal"/>
        <w:jc w:val="right"/>
      </w:pPr>
      <w:r>
        <w:t>на государственную службу</w:t>
      </w:r>
    </w:p>
    <w:p w:rsidR="00AC28F7" w:rsidRDefault="00AC28F7">
      <w:pPr>
        <w:pStyle w:val="ConsPlusNormal"/>
      </w:pPr>
    </w:p>
    <w:p w:rsidR="00AC28F7" w:rsidRDefault="00AC28F7">
      <w:pPr>
        <w:pStyle w:val="ConsPlusNonformat"/>
        <w:jc w:val="both"/>
      </w:pPr>
      <w:r>
        <w:t xml:space="preserve">                                                             Форма 1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 xml:space="preserve">                             </w:t>
      </w:r>
      <w:r>
        <w:rPr>
          <w:b/>
        </w:rPr>
        <w:t>ПРОТОКОЛ N ___</w:t>
      </w:r>
    </w:p>
    <w:p w:rsidR="00AC28F7" w:rsidRDefault="00AC28F7">
      <w:pPr>
        <w:pStyle w:val="ConsPlusNonformat"/>
        <w:jc w:val="both"/>
      </w:pPr>
      <w:r>
        <w:t xml:space="preserve">                 </w:t>
      </w:r>
      <w:r>
        <w:rPr>
          <w:b/>
        </w:rPr>
        <w:t>заседания экзаменационной комиссии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>"__" ___________ 200_ г.        с __ час. __ мин. до __ час. __ мин.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>Присутствовали:</w:t>
      </w:r>
    </w:p>
    <w:p w:rsidR="00AC28F7" w:rsidRDefault="00AC28F7">
      <w:pPr>
        <w:pStyle w:val="ConsPlusNonformat"/>
        <w:jc w:val="both"/>
      </w:pPr>
      <w:r>
        <w:t>председатель экзаменационной комиссии ______________________________</w:t>
      </w:r>
    </w:p>
    <w:p w:rsidR="00AC28F7" w:rsidRDefault="00AC28F7">
      <w:pPr>
        <w:pStyle w:val="ConsPlusNonformat"/>
        <w:jc w:val="both"/>
      </w:pPr>
      <w:r>
        <w:t>члены экзаменационной комиссии        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                 ______________________________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>О сдаче квалификационного экзамена (экзамен, собеседование)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Экзаменуемый 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       (фамилия, имя, отчество)</w:t>
      </w:r>
    </w:p>
    <w:p w:rsidR="00AC28F7" w:rsidRDefault="00AC28F7">
      <w:pPr>
        <w:pStyle w:val="ConsPlusNonformat"/>
        <w:jc w:val="both"/>
      </w:pPr>
      <w:r>
        <w:t>Вопросы: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Дополнительные вопросы: ____________________________________________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Общая оценка ответов _______________________________________________</w:t>
      </w:r>
    </w:p>
    <w:p w:rsidR="00AC28F7" w:rsidRDefault="00AC28F7">
      <w:pPr>
        <w:pStyle w:val="ConsPlusNonformat"/>
        <w:jc w:val="both"/>
      </w:pPr>
      <w:r>
        <w:t>Квалификационный экзамен сдан (не сдан) ____________________________</w:t>
      </w:r>
    </w:p>
    <w:p w:rsidR="00AC28F7" w:rsidRDefault="00AC28F7">
      <w:pPr>
        <w:pStyle w:val="ConsPlusNonformat"/>
        <w:jc w:val="both"/>
      </w:pPr>
      <w:r>
        <w:t>Особое мнение членов экзаменационной комиссии ______________________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>Председатель экзаменационной комиссии ____________</w:t>
      </w:r>
    </w:p>
    <w:p w:rsidR="00AC28F7" w:rsidRDefault="00AC28F7">
      <w:pPr>
        <w:pStyle w:val="ConsPlusNonformat"/>
        <w:jc w:val="both"/>
      </w:pPr>
      <w:r>
        <w:t xml:space="preserve">                                       (подпись)</w:t>
      </w:r>
    </w:p>
    <w:p w:rsidR="00AC28F7" w:rsidRDefault="00AC28F7">
      <w:pPr>
        <w:pStyle w:val="ConsPlusNonformat"/>
        <w:jc w:val="both"/>
      </w:pPr>
      <w:r>
        <w:t>Члены экзаменационной комиссии ____________</w:t>
      </w:r>
    </w:p>
    <w:p w:rsidR="00AC28F7" w:rsidRDefault="00AC28F7">
      <w:pPr>
        <w:pStyle w:val="ConsPlusNonformat"/>
        <w:jc w:val="both"/>
      </w:pPr>
      <w:r>
        <w:t xml:space="preserve">                                (подписи)</w:t>
      </w:r>
    </w:p>
    <w:p w:rsidR="00AC28F7" w:rsidRDefault="00AC28F7">
      <w:pPr>
        <w:pStyle w:val="ConsPlusNonformat"/>
        <w:jc w:val="both"/>
      </w:pPr>
      <w:r>
        <w:t xml:space="preserve">                               ____________</w:t>
      </w:r>
    </w:p>
    <w:p w:rsidR="00AC28F7" w:rsidRDefault="00AC28F7">
      <w:pPr>
        <w:pStyle w:val="ConsPlusNonformat"/>
        <w:jc w:val="both"/>
      </w:pPr>
      <w:r>
        <w:t>Секретарь ____________</w:t>
      </w:r>
    </w:p>
    <w:p w:rsidR="00AC28F7" w:rsidRDefault="00AC28F7">
      <w:pPr>
        <w:pStyle w:val="ConsPlusNonformat"/>
        <w:jc w:val="both"/>
      </w:pPr>
      <w:r>
        <w:t xml:space="preserve">           (подпись)</w:t>
      </w: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nformat"/>
        <w:jc w:val="both"/>
      </w:pPr>
      <w:r>
        <w:t xml:space="preserve">                                                             Форма 2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 xml:space="preserve">                             </w:t>
      </w:r>
      <w:r>
        <w:rPr>
          <w:b/>
        </w:rPr>
        <w:t>ПРОТОКОЛ N ___</w:t>
      </w:r>
    </w:p>
    <w:p w:rsidR="00AC28F7" w:rsidRDefault="00AC28F7">
      <w:pPr>
        <w:pStyle w:val="ConsPlusNonformat"/>
        <w:jc w:val="both"/>
      </w:pPr>
      <w:r>
        <w:t xml:space="preserve">                 </w:t>
      </w:r>
      <w:r>
        <w:rPr>
          <w:b/>
        </w:rPr>
        <w:t>заседания экзаменационной комиссии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>"__" __________ 200_ г.         с __ час. __ мин. до __ час. __ мин.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>Присутствовали:</w:t>
      </w:r>
    </w:p>
    <w:p w:rsidR="00AC28F7" w:rsidRDefault="00AC28F7">
      <w:pPr>
        <w:pStyle w:val="ConsPlusNonformat"/>
        <w:jc w:val="both"/>
      </w:pPr>
      <w:r>
        <w:t>председатель экзаменационной комиссии ______________________________</w:t>
      </w:r>
    </w:p>
    <w:p w:rsidR="00AC28F7" w:rsidRDefault="00AC28F7">
      <w:pPr>
        <w:pStyle w:val="ConsPlusNonformat"/>
        <w:jc w:val="both"/>
      </w:pPr>
      <w:r>
        <w:t>члены экзаменационной комиссии        ______________________________</w:t>
      </w:r>
    </w:p>
    <w:p w:rsidR="00AC28F7" w:rsidRDefault="00AC28F7">
      <w:pPr>
        <w:pStyle w:val="ConsPlusNonformat"/>
        <w:jc w:val="both"/>
      </w:pPr>
      <w:r>
        <w:lastRenderedPageBreak/>
        <w:t xml:space="preserve">                                      ______________________________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>О сдаче квалификационного экзамена в форме тестирования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Экзаменуемый 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     (фамилия, имя, отчество)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 xml:space="preserve">               Результаты тестирования экзаменуемого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>Знание Конституции Республики Беларусь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(количество правильных ответов, в процентах к количеству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вопросов для тестирования)</w:t>
      </w:r>
    </w:p>
    <w:p w:rsidR="00AC28F7" w:rsidRDefault="00AC28F7">
      <w:pPr>
        <w:pStyle w:val="ConsPlusNonformat"/>
        <w:jc w:val="both"/>
      </w:pPr>
      <w:r>
        <w:t>Знание основ государственной службы в Республике Беларусь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(количество правильных ответов, в процентах к количеству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вопросов для тестирования)</w:t>
      </w:r>
    </w:p>
    <w:p w:rsidR="00AC28F7" w:rsidRDefault="00AC28F7">
      <w:pPr>
        <w:pStyle w:val="ConsPlusNonformat"/>
        <w:jc w:val="both"/>
      </w:pPr>
      <w:r>
        <w:t>Знание основ государственной кадровой политики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(количество правильных ответов, в процентах к количеству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вопросов для тестирования)</w:t>
      </w:r>
    </w:p>
    <w:p w:rsidR="00AC28F7" w:rsidRDefault="00AC28F7">
      <w:pPr>
        <w:pStyle w:val="ConsPlusNonformat"/>
        <w:jc w:val="both"/>
      </w:pPr>
      <w:r>
        <w:t>Знание основ идеологии белорусского государства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(количество правильных ответов, в процентах к количеству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вопросов для тестирования)</w:t>
      </w:r>
    </w:p>
    <w:p w:rsidR="00AC28F7" w:rsidRDefault="00AC28F7">
      <w:pPr>
        <w:pStyle w:val="ConsPlusNonformat"/>
        <w:jc w:val="both"/>
      </w:pPr>
      <w:r>
        <w:t>Знание основ государственного регулирования экономики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(количество правильных ответов, в процентах к количеству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вопросов для тестирования)</w:t>
      </w:r>
    </w:p>
    <w:p w:rsidR="00AC28F7" w:rsidRDefault="00AC28F7">
      <w:pPr>
        <w:pStyle w:val="ConsPlusNonformat"/>
        <w:jc w:val="both"/>
      </w:pPr>
      <w:r>
        <w:t>Знание основ делопроизводства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(количество правильных ответов, в процентах к количеству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вопросов для тестирования)</w:t>
      </w:r>
    </w:p>
    <w:p w:rsidR="00AC28F7" w:rsidRDefault="00AC28F7">
      <w:pPr>
        <w:pStyle w:val="ConsPlusNonformat"/>
        <w:jc w:val="both"/>
      </w:pPr>
      <w:r>
        <w:t>ИТОГОВАЯ ОЦЕНКА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(количество правильных ответов, в процентах к количеству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 xml:space="preserve">                     вопросов для тестирования)</w:t>
      </w:r>
    </w:p>
    <w:p w:rsidR="00AC28F7" w:rsidRDefault="00AC28F7">
      <w:pPr>
        <w:pStyle w:val="ConsPlusNonformat"/>
        <w:jc w:val="both"/>
      </w:pPr>
      <w:r>
        <w:t>Квалификационный экзамен сдан (не сдан) ____________________________</w:t>
      </w:r>
    </w:p>
    <w:p w:rsidR="00AC28F7" w:rsidRDefault="00AC28F7">
      <w:pPr>
        <w:pStyle w:val="ConsPlusNonformat"/>
        <w:jc w:val="both"/>
      </w:pPr>
      <w:r>
        <w:t>Особое мнение членов экзаменационной комиссии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  <w:r>
        <w:t>____________________________________________________________________</w:t>
      </w:r>
    </w:p>
    <w:p w:rsidR="00AC28F7" w:rsidRDefault="00AC28F7">
      <w:pPr>
        <w:pStyle w:val="ConsPlusNonformat"/>
        <w:jc w:val="both"/>
      </w:pPr>
    </w:p>
    <w:p w:rsidR="00AC28F7" w:rsidRDefault="00AC28F7">
      <w:pPr>
        <w:pStyle w:val="ConsPlusNonformat"/>
        <w:jc w:val="both"/>
      </w:pPr>
      <w:r>
        <w:t>Председатель экзаменационной комиссии ______________</w:t>
      </w:r>
    </w:p>
    <w:p w:rsidR="00AC28F7" w:rsidRDefault="00AC28F7">
      <w:pPr>
        <w:pStyle w:val="ConsPlusNonformat"/>
        <w:jc w:val="both"/>
      </w:pPr>
      <w:r>
        <w:t xml:space="preserve">                                        (подпись)</w:t>
      </w:r>
    </w:p>
    <w:p w:rsidR="00AC28F7" w:rsidRDefault="00AC28F7">
      <w:pPr>
        <w:pStyle w:val="ConsPlusNonformat"/>
        <w:jc w:val="both"/>
      </w:pPr>
      <w:r>
        <w:t>Члены экзаменационной комиссии ______________</w:t>
      </w:r>
    </w:p>
    <w:p w:rsidR="00AC28F7" w:rsidRDefault="00AC28F7">
      <w:pPr>
        <w:pStyle w:val="ConsPlusNonformat"/>
        <w:jc w:val="both"/>
      </w:pPr>
      <w:r>
        <w:t xml:space="preserve">                                  (подписи)</w:t>
      </w:r>
    </w:p>
    <w:p w:rsidR="00AC28F7" w:rsidRDefault="00AC28F7">
      <w:pPr>
        <w:pStyle w:val="ConsPlusNonformat"/>
        <w:jc w:val="both"/>
      </w:pPr>
      <w:r>
        <w:t xml:space="preserve">                               ______________</w:t>
      </w:r>
    </w:p>
    <w:p w:rsidR="00AC28F7" w:rsidRDefault="00AC28F7">
      <w:pPr>
        <w:pStyle w:val="ConsPlusNonformat"/>
        <w:jc w:val="both"/>
      </w:pPr>
      <w:r>
        <w:t>Секретарь ______________</w:t>
      </w:r>
    </w:p>
    <w:p w:rsidR="00AC28F7" w:rsidRDefault="00AC28F7">
      <w:pPr>
        <w:pStyle w:val="ConsPlusNonformat"/>
        <w:jc w:val="both"/>
      </w:pPr>
      <w:r>
        <w:t xml:space="preserve">           (подпись)</w:t>
      </w:r>
    </w:p>
    <w:p w:rsidR="00AC28F7" w:rsidRDefault="00AC28F7">
      <w:pPr>
        <w:pStyle w:val="ConsPlusNormal"/>
      </w:pPr>
    </w:p>
    <w:p w:rsidR="00AC28F7" w:rsidRDefault="00AC28F7">
      <w:pPr>
        <w:pStyle w:val="ConsPlusNormal"/>
      </w:pPr>
    </w:p>
    <w:p w:rsidR="00AC28F7" w:rsidRDefault="00AC2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2E1" w:rsidRDefault="007C12E1"/>
    <w:sectPr w:rsidR="007C12E1" w:rsidSect="009C67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F7"/>
    <w:rsid w:val="007C12E1"/>
    <w:rsid w:val="00A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2D0B"/>
  <w15:chartTrackingRefBased/>
  <w15:docId w15:val="{A2C7B1BD-322B-40B4-A783-11F88618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DC1B224772E8BCBC4664DFB6A2CD63C0366D651C23F9AAA4D5996D2503BC0C1153108E8189677BED6AF2BB361149F957D299EE05FDEBAB508BD5974M5mEO" TargetMode="External"/><Relationship Id="rId13" Type="http://schemas.openxmlformats.org/officeDocument/2006/relationships/hyperlink" Target="consultantplus://offline/ref=005DC1B224772E8BCBC4664DFB6A2CD63C0366D651C23E94AB4E5F96D2503BC0C1153108E8189677BED6AF2BB061149F957D299EE05FDEBAB508BD5974M5mEO" TargetMode="External"/><Relationship Id="rId18" Type="http://schemas.openxmlformats.org/officeDocument/2006/relationships/hyperlink" Target="consultantplus://offline/ref=005DC1B224772E8BCBC4664DFB6A2CD63C0366D651C23B95A9495E96D2503BC0C1153108E8189677BED6AF2AB466149F957D299EE05FDEBAB508BD5974M5mEO" TargetMode="External"/><Relationship Id="rId26" Type="http://schemas.openxmlformats.org/officeDocument/2006/relationships/hyperlink" Target="consultantplus://offline/ref=005DC1B224772E8BCBC4664DFB6A2CD63C0366D651C23E94AB4E5F96D2503BC0C1153108E8189677BED6AF2BB061149F957D299EE05FDEBAB508BD5974M5m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5DC1B224772E8BCBC4664DFB6A2CD63C0366D651C23993AD455E96D2503BC0C1153108E8189677BED6AF2BB967149F957D299EE05FDEBAB508BD5974M5mEO" TargetMode="External"/><Relationship Id="rId7" Type="http://schemas.openxmlformats.org/officeDocument/2006/relationships/hyperlink" Target="consultantplus://offline/ref=005DC1B224772E8BCBC4664DFB6A2CD63C0366D651C23E94AB4E5F96D2503BC0C1153108E8189677BED6AF2BB061149F957D299EE05FDEBAB508BD5974M5mEO" TargetMode="External"/><Relationship Id="rId12" Type="http://schemas.openxmlformats.org/officeDocument/2006/relationships/hyperlink" Target="consultantplus://offline/ref=005DC1B224772E8BCBC4664DFB6A2CD63C0366D651C23991AA4F5C96D2503BC0C1153108E8189677BED6AF2AB166149F957D299EE05FDEBAB508BD5974M5mEO" TargetMode="External"/><Relationship Id="rId17" Type="http://schemas.openxmlformats.org/officeDocument/2006/relationships/hyperlink" Target="consultantplus://offline/ref=005DC1B224772E8BCBC4664DFB6A2CD63C0366D651C23993AD455E96D2503BC0C1153108E8189677BED6AF2BB964149F957D299EE05FDEBAB508BD5974M5mEO" TargetMode="External"/><Relationship Id="rId25" Type="http://schemas.openxmlformats.org/officeDocument/2006/relationships/hyperlink" Target="consultantplus://offline/ref=005DC1B224772E8BCBC4664DFB6A2CD63C0366D651C23991AA4F5C96D2503BC0C1153108E8189677BED6AF2AB161149F957D299EE05FDEBAB508BD5974M5m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5DC1B224772E8BCBC4664DFB6A2CD63C0366D651C43C94AC4952CBD85862CCC3123E57FF1FDF7BBFD6AF2AB86F4B9A806C7193E140C0B8A914BF5BM7m5O" TargetMode="External"/><Relationship Id="rId20" Type="http://schemas.openxmlformats.org/officeDocument/2006/relationships/hyperlink" Target="consultantplus://offline/ref=005DC1B224772E8BCBC4664DFB6A2CD63C0366D651C43C94AC4952CBD85862CCC3123E57ED1F8777BFD7B12BB27A1DCBC6M3m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DC1B224772E8BCBC4664DFB6A2CD63C0366D651C23991AA4F5C96D2503BC0C1153108E8189677BED6AF2AB166149F957D299EE05FDEBAB508BD5974M5mEO" TargetMode="External"/><Relationship Id="rId11" Type="http://schemas.openxmlformats.org/officeDocument/2006/relationships/hyperlink" Target="consultantplus://offline/ref=005DC1B224772E8BCBC4664DFB6A2CD63C0366D651C23993AD455E96D2503BC0C1153108E8189677BED6AF2BB86D149F957D299EE05FDEBAB508BD5974M5mEO" TargetMode="External"/><Relationship Id="rId24" Type="http://schemas.openxmlformats.org/officeDocument/2006/relationships/hyperlink" Target="consultantplus://offline/ref=005DC1B224772E8BCBC4664DFB6A2CD63C0366D651C23B95A9495E96D2503BC0C1153108E8189677BED6AF2AB460149F957D299EE05FDEBAB508BD5974M5mEO" TargetMode="External"/><Relationship Id="rId5" Type="http://schemas.openxmlformats.org/officeDocument/2006/relationships/hyperlink" Target="consultantplus://offline/ref=005DC1B224772E8BCBC4664DFB6A2CD63C0366D651C23993AD455E96D2503BC0C1153108E8189677BED6AF2BB86D149F957D299EE05FDEBAB508BD5974M5mEO" TargetMode="External"/><Relationship Id="rId15" Type="http://schemas.openxmlformats.org/officeDocument/2006/relationships/hyperlink" Target="consultantplus://offline/ref=005DC1B224772E8BCBC4664DFB6A2CD63C0366D651C13A96AA4B5B96D2503BC0C1153108E8189677BED6AF2BB767149F957D299EE05FDEBAB508BD5974M5mEO" TargetMode="External"/><Relationship Id="rId23" Type="http://schemas.openxmlformats.org/officeDocument/2006/relationships/hyperlink" Target="consultantplus://offline/ref=005DC1B224772E8BCBC4664DFB6A2CD63C0366D651C23F9AAA4D5996D2503BC0C1153108E8189677BED6AF2BB361149F957D299EE05FDEBAB508BD5974M5mE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05DC1B224772E8BCBC4664DFB6A2CD63C0366D651C23B95A9495E96D2503BC0C1153108E8189677BED6AF2AB465149F957D299EE05FDEBAB508BD5974M5mEO" TargetMode="External"/><Relationship Id="rId19" Type="http://schemas.openxmlformats.org/officeDocument/2006/relationships/hyperlink" Target="consultantplus://offline/ref=005DC1B224772E8BCBC4664DFB6A2CD63C0366D651C23991AA4F5C96D2503BC0C1153108E8189677BED6AF2AB167149F957D299EE05FDEBAB508BD5974M5mEO" TargetMode="External"/><Relationship Id="rId4" Type="http://schemas.openxmlformats.org/officeDocument/2006/relationships/hyperlink" Target="consultantplus://offline/ref=005DC1B224772E8BCBC4664DFB6A2CD63C0366D651C23B95A9495E96D2503BC0C1153108E8189677BED6AF2AB465149F957D299EE05FDEBAB508BD5974M5mEO" TargetMode="External"/><Relationship Id="rId9" Type="http://schemas.openxmlformats.org/officeDocument/2006/relationships/hyperlink" Target="consultantplus://offline/ref=005DC1B224772E8BCBC4664DFB6A2CD63C0366D651C13A96AA4B5B96D2503BC0C1153108E8189677BED6AF2BB767149F957D299EE05FDEBAB508BD5974M5mEO" TargetMode="External"/><Relationship Id="rId14" Type="http://schemas.openxmlformats.org/officeDocument/2006/relationships/hyperlink" Target="consultantplus://offline/ref=005DC1B224772E8BCBC4664DFB6A2CD63C0366D651C23F9AAA4D5996D2503BC0C1153108E8189677BED6AF2BB361149F957D299EE05FDEBAB508BD5974M5mEO" TargetMode="External"/><Relationship Id="rId22" Type="http://schemas.openxmlformats.org/officeDocument/2006/relationships/hyperlink" Target="consultantplus://offline/ref=005DC1B224772E8BCBC4664DFB6A2CD63C0366D651C23993AD455E96D2503BC0C1153108E8189677BED6AF2BB960149F957D299EE05FDEBAB508BD5974M5mEO" TargetMode="External"/><Relationship Id="rId27" Type="http://schemas.openxmlformats.org/officeDocument/2006/relationships/hyperlink" Target="consultantplus://offline/ref=005DC1B224772E8BCBC4664DFB6A2CD63C0366D651C13A96AA4B5B96D2503BC0C1153108E8189677BED6AF2BB767149F957D299EE05FDEBAB508BD5974M5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3249</Words>
  <Characters>18521</Characters>
  <Application>Microsoft Office Word</Application>
  <DocSecurity>0</DocSecurity>
  <Lines>154</Lines>
  <Paragraphs>43</Paragraphs>
  <ScaleCrop>false</ScaleCrop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Иванько</dc:creator>
  <cp:keywords/>
  <dc:description/>
  <cp:lastModifiedBy>Елена М. Иванько</cp:lastModifiedBy>
  <cp:revision>1</cp:revision>
  <dcterms:created xsi:type="dcterms:W3CDTF">2023-02-01T14:38:00Z</dcterms:created>
  <dcterms:modified xsi:type="dcterms:W3CDTF">2023-02-01T14:38:00Z</dcterms:modified>
</cp:coreProperties>
</file>